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8D793" w14:textId="09082CBC" w:rsidR="00884104" w:rsidRPr="00884104" w:rsidRDefault="00884104" w:rsidP="016A58EC">
      <w:pPr>
        <w:pStyle w:val="Heading1"/>
        <w:rPr>
          <w:b/>
          <w:bCs/>
          <w:color w:val="592462"/>
        </w:rPr>
      </w:pPr>
      <w:r w:rsidRPr="00884104">
        <w:rPr>
          <w:b/>
          <w:bCs/>
          <w:color w:val="592462"/>
        </w:rPr>
        <w:t>CASE STUDY</w:t>
      </w:r>
    </w:p>
    <w:p w14:paraId="2C078E63" w14:textId="42880D09" w:rsidR="0014252F" w:rsidRPr="004A772A" w:rsidRDefault="5935EB29" w:rsidP="016A58EC">
      <w:pPr>
        <w:pStyle w:val="Heading1"/>
        <w:rPr>
          <w:b/>
          <w:bCs/>
          <w:color w:val="7030A0"/>
        </w:rPr>
      </w:pPr>
      <w:r w:rsidRPr="004A772A">
        <w:rPr>
          <w:b/>
          <w:bCs/>
          <w:color w:val="7030A0"/>
        </w:rPr>
        <w:t>Tracking participant preferences to deliver study updates</w:t>
      </w:r>
    </w:p>
    <w:p w14:paraId="69774752" w14:textId="33AA6F86" w:rsidR="0B805B08" w:rsidRDefault="0B805B08" w:rsidP="016A58EC"/>
    <w:p w14:paraId="5096621E" w14:textId="7E90C139" w:rsidR="26805D55" w:rsidRDefault="1CEF7F90" w:rsidP="016A58EC">
      <w:r>
        <w:t xml:space="preserve">The </w:t>
      </w:r>
      <w:r w:rsidR="3AA47D0B">
        <w:t>Gibbs L</w:t>
      </w:r>
      <w:r w:rsidR="5BD3E3CE">
        <w:t xml:space="preserve">ab at the </w:t>
      </w:r>
      <w:r>
        <w:t xml:space="preserve">Walter and Eliza Hall Institute (WEHI) worked with </w:t>
      </w:r>
      <w:r w:rsidR="70FE0C1F">
        <w:t xml:space="preserve">the VCCC Alliance and </w:t>
      </w:r>
      <w:r>
        <w:t xml:space="preserve">the Beyond the Form team to develop a </w:t>
      </w:r>
      <w:r w:rsidR="556E7224">
        <w:t>sub</w:t>
      </w:r>
      <w:r w:rsidR="16D02108">
        <w:t>-</w:t>
      </w:r>
      <w:r w:rsidR="556E7224">
        <w:t>study</w:t>
      </w:r>
      <w:r>
        <w:t xml:space="preserve"> of </w:t>
      </w:r>
      <w:r w:rsidR="3833A3FC">
        <w:t xml:space="preserve">an </w:t>
      </w:r>
      <w:r>
        <w:t>ex</w:t>
      </w:r>
      <w:r w:rsidR="1F8D5102">
        <w:t>isting clinical trial</w:t>
      </w:r>
      <w:r w:rsidR="45EC1015">
        <w:t>: FORECAST-II.</w:t>
      </w:r>
      <w:r w:rsidR="1F8D5102">
        <w:t xml:space="preserve"> </w:t>
      </w:r>
      <w:r w:rsidR="007D78DF">
        <w:t>FORECAST-II</w:t>
      </w:r>
      <w:r w:rsidR="2C55E863">
        <w:t xml:space="preserve"> </w:t>
      </w:r>
      <w:r w:rsidR="18DA3985">
        <w:t xml:space="preserve">is a diagnostic, single arm study </w:t>
      </w:r>
      <w:r w:rsidR="007D78DF">
        <w:t xml:space="preserve">for </w:t>
      </w:r>
      <w:r w:rsidR="18DA3985">
        <w:t xml:space="preserve">participants with unresectable or metastatic colorectal cancer. </w:t>
      </w:r>
    </w:p>
    <w:p w14:paraId="59098284" w14:textId="294D6191" w:rsidR="1F8D5102" w:rsidRDefault="1F8D5102" w:rsidP="016A58EC">
      <w:r>
        <w:t xml:space="preserve">The aim of the </w:t>
      </w:r>
      <w:r w:rsidR="741EE52C">
        <w:t>sub</w:t>
      </w:r>
      <w:r w:rsidR="2609DE3F">
        <w:t>-</w:t>
      </w:r>
      <w:r w:rsidR="741EE52C">
        <w:t>study</w:t>
      </w:r>
      <w:r>
        <w:t xml:space="preserve"> </w:t>
      </w:r>
      <w:r w:rsidR="007D78DF">
        <w:t xml:space="preserve">is </w:t>
      </w:r>
      <w:r>
        <w:t>to implement</w:t>
      </w:r>
      <w:r w:rsidR="0030421E">
        <w:t xml:space="preserve"> </w:t>
      </w:r>
      <w:r>
        <w:t>and</w:t>
      </w:r>
      <w:r w:rsidR="0030421E">
        <w:t>,</w:t>
      </w:r>
      <w:r>
        <w:t xml:space="preserve"> </w:t>
      </w:r>
      <w:r w:rsidR="28D70CEF">
        <w:t>importantly</w:t>
      </w:r>
      <w:r w:rsidR="0030421E">
        <w:t>,</w:t>
      </w:r>
      <w:r w:rsidR="28D70CEF">
        <w:t xml:space="preserve"> to </w:t>
      </w:r>
      <w:r>
        <w:t xml:space="preserve">evaluate some of the recommendations of the Beyond the Form project. </w:t>
      </w:r>
      <w:r w:rsidR="06D67EAA">
        <w:t xml:space="preserve">Investigators chose to focus on the impact of providing a study update in a variety of </w:t>
      </w:r>
      <w:r w:rsidR="36288734">
        <w:t>formats</w:t>
      </w:r>
      <w:r w:rsidR="06D67EAA">
        <w:t xml:space="preserve"> (</w:t>
      </w:r>
      <w:r w:rsidR="17A21975">
        <w:t>print</w:t>
      </w:r>
      <w:r w:rsidR="57C5EF92">
        <w:t>,</w:t>
      </w:r>
      <w:r w:rsidR="17A21975">
        <w:t xml:space="preserve"> email</w:t>
      </w:r>
      <w:r w:rsidR="06D67EAA">
        <w:t>, video</w:t>
      </w:r>
      <w:r w:rsidR="71E5080D">
        <w:t>,</w:t>
      </w:r>
      <w:r w:rsidR="06D67EAA">
        <w:t xml:space="preserve"> </w:t>
      </w:r>
      <w:r w:rsidR="1E4A95C3">
        <w:t xml:space="preserve">phone call </w:t>
      </w:r>
      <w:r w:rsidR="06D67EAA">
        <w:t xml:space="preserve">and in-person conversation), and </w:t>
      </w:r>
      <w:r w:rsidR="0030421E">
        <w:t xml:space="preserve">inviting </w:t>
      </w:r>
      <w:r w:rsidR="007D78DF">
        <w:t>participants</w:t>
      </w:r>
      <w:r w:rsidR="0030421E">
        <w:t xml:space="preserve"> to </w:t>
      </w:r>
      <w:r w:rsidR="007D78DF">
        <w:t>nominate</w:t>
      </w:r>
      <w:r w:rsidR="0030421E">
        <w:t xml:space="preserve"> if they would like a support person to receive the communications. </w:t>
      </w:r>
      <w:r>
        <w:t xml:space="preserve">The </w:t>
      </w:r>
      <w:r w:rsidR="09A3DA4D">
        <w:t>investigators formed a consumer consultation group, who discussed possibilities and wording</w:t>
      </w:r>
      <w:r w:rsidR="5144427B">
        <w:t xml:space="preserve"> for both the </w:t>
      </w:r>
      <w:r w:rsidR="47179034">
        <w:t xml:space="preserve">study updates </w:t>
      </w:r>
      <w:r w:rsidR="5144427B">
        <w:t xml:space="preserve">and for the surveys that will be used to measure </w:t>
      </w:r>
      <w:r w:rsidR="0030421E">
        <w:t xml:space="preserve">the </w:t>
      </w:r>
      <w:r w:rsidR="5144427B">
        <w:t>impact</w:t>
      </w:r>
      <w:r w:rsidR="0030421E">
        <w:t xml:space="preserve"> of providing general study updates in accordance with participant preferences</w:t>
      </w:r>
      <w:r w:rsidR="09A3DA4D">
        <w:t>.</w:t>
      </w:r>
      <w:r w:rsidR="24800BD0">
        <w:t xml:space="preserve"> Th</w:t>
      </w:r>
      <w:r w:rsidR="55E96F76">
        <w:t>e</w:t>
      </w:r>
      <w:r w:rsidR="24800BD0">
        <w:t xml:space="preserve"> </w:t>
      </w:r>
      <w:r w:rsidR="089EBE26">
        <w:t xml:space="preserve">study updates </w:t>
      </w:r>
      <w:r w:rsidR="24800BD0">
        <w:t>will focus on</w:t>
      </w:r>
      <w:r w:rsidR="462535E3">
        <w:t>:</w:t>
      </w:r>
    </w:p>
    <w:p w14:paraId="53E901D6" w14:textId="495344FD" w:rsidR="24800BD0" w:rsidRDefault="0030421E" w:rsidP="016A58EC">
      <w:pPr>
        <w:pStyle w:val="ListParagraph"/>
        <w:numPr>
          <w:ilvl w:val="0"/>
          <w:numId w:val="4"/>
        </w:numPr>
      </w:pPr>
      <w:r>
        <w:t>Study p</w:t>
      </w:r>
      <w:r w:rsidR="24800BD0">
        <w:t>rogress (</w:t>
      </w:r>
      <w:r w:rsidR="086C885D">
        <w:t>number of</w:t>
      </w:r>
      <w:r w:rsidR="24800BD0">
        <w:t xml:space="preserve"> active sites</w:t>
      </w:r>
      <w:r w:rsidR="151814EF">
        <w:t>; number of</w:t>
      </w:r>
      <w:r w:rsidR="24800BD0">
        <w:t xml:space="preserve"> participants enrolled)</w:t>
      </w:r>
    </w:p>
    <w:p w14:paraId="34A5B599" w14:textId="6AD33043" w:rsidR="24800BD0" w:rsidRDefault="24800BD0" w:rsidP="016A58EC">
      <w:pPr>
        <w:pStyle w:val="ListParagraph"/>
        <w:numPr>
          <w:ilvl w:val="0"/>
          <w:numId w:val="4"/>
        </w:numPr>
      </w:pPr>
      <w:r>
        <w:t xml:space="preserve">Information about the </w:t>
      </w:r>
      <w:r w:rsidR="1B368218">
        <w:t>science of the study</w:t>
      </w:r>
    </w:p>
    <w:p w14:paraId="42556779" w14:textId="1C3B7360" w:rsidR="73C063FA" w:rsidRDefault="73C063FA" w:rsidP="016A58EC">
      <w:pPr>
        <w:pStyle w:val="ListParagraph"/>
        <w:numPr>
          <w:ilvl w:val="0"/>
          <w:numId w:val="4"/>
        </w:numPr>
      </w:pPr>
      <w:r>
        <w:t>Information about study staff</w:t>
      </w:r>
    </w:p>
    <w:p w14:paraId="0F69EB65" w14:textId="16F0A01B" w:rsidR="4369BC7C" w:rsidRDefault="0030421E" w:rsidP="016A58EC">
      <w:r>
        <w:t xml:space="preserve">Updates </w:t>
      </w:r>
      <w:r w:rsidR="73C063FA">
        <w:t>will be issued, via the participant</w:t>
      </w:r>
      <w:r w:rsidR="007D78DF">
        <w:t>’</w:t>
      </w:r>
      <w:r w:rsidR="73C063FA">
        <w:t>s chosen</w:t>
      </w:r>
      <w:r w:rsidR="6D8BA752">
        <w:t xml:space="preserve"> format, </w:t>
      </w:r>
      <w:r w:rsidR="21A2E1CC">
        <w:t xml:space="preserve">to participants </w:t>
      </w:r>
      <w:r>
        <w:t xml:space="preserve">or </w:t>
      </w:r>
      <w:r w:rsidR="21A2E1CC">
        <w:t xml:space="preserve">relevant support people </w:t>
      </w:r>
      <w:r w:rsidR="6D8BA752">
        <w:t xml:space="preserve">every 6 </w:t>
      </w:r>
      <w:r>
        <w:t xml:space="preserve">or 12 </w:t>
      </w:r>
      <w:r w:rsidR="6D8BA752">
        <w:t>months</w:t>
      </w:r>
      <w:r>
        <w:t xml:space="preserve"> (in accordance with their preferences)</w:t>
      </w:r>
    </w:p>
    <w:p w14:paraId="2F7AA45F" w14:textId="1A7238E7" w:rsidR="4369BC7C" w:rsidRDefault="73C063FA" w:rsidP="016A58EC">
      <w:r>
        <w:t>To evaluate the</w:t>
      </w:r>
      <w:r w:rsidR="141DB377">
        <w:t xml:space="preserve"> benefits and costs of </w:t>
      </w:r>
      <w:r w:rsidR="0030421E">
        <w:t xml:space="preserve">delivering </w:t>
      </w:r>
      <w:r w:rsidR="141DB377">
        <w:t xml:space="preserve">these </w:t>
      </w:r>
      <w:r w:rsidR="0030421E">
        <w:t xml:space="preserve">updates </w:t>
      </w:r>
      <w:r w:rsidR="141DB377">
        <w:t xml:space="preserve">to participants, the research team </w:t>
      </w:r>
      <w:r w:rsidR="1D27CBE3">
        <w:t>h</w:t>
      </w:r>
      <w:r w:rsidR="141DB377">
        <w:t xml:space="preserve">as </w:t>
      </w:r>
      <w:r w:rsidR="6683FB0F">
        <w:t xml:space="preserve">included evaluation </w:t>
      </w:r>
      <w:r w:rsidR="1ABDF42B">
        <w:t>measures</w:t>
      </w:r>
      <w:r w:rsidR="6683FB0F">
        <w:t xml:space="preserve"> for </w:t>
      </w:r>
      <w:r w:rsidR="0030421E">
        <w:t xml:space="preserve">participants, site staff, and WEHI staff </w:t>
      </w:r>
      <w:r w:rsidR="6683FB0F">
        <w:t>in the study design. P</w:t>
      </w:r>
      <w:r>
        <w:t xml:space="preserve">articipants </w:t>
      </w:r>
      <w:r w:rsidR="007D78DF">
        <w:t xml:space="preserve">and site staff </w:t>
      </w:r>
      <w:r>
        <w:t>will be given a survey</w:t>
      </w:r>
      <w:r w:rsidR="69FB3398">
        <w:t xml:space="preserve"> after the first study updates have been delivered</w:t>
      </w:r>
      <w:r w:rsidR="0030421E">
        <w:t xml:space="preserve"> </w:t>
      </w:r>
      <w:r w:rsidR="007D78DF">
        <w:t xml:space="preserve">evaluating the clinical utility of the study updates. The participant </w:t>
      </w:r>
      <w:r w:rsidR="007D78DF">
        <w:lastRenderedPageBreak/>
        <w:t xml:space="preserve">survey asks </w:t>
      </w:r>
      <w:r w:rsidR="4369BC7C">
        <w:t>about</w:t>
      </w:r>
      <w:r w:rsidR="0C6A2137">
        <w:t xml:space="preserve"> </w:t>
      </w:r>
      <w:r w:rsidR="007D78DF">
        <w:t xml:space="preserve">the participants’ </w:t>
      </w:r>
      <w:r w:rsidR="0C6A2137">
        <w:t>experience of receiving and interacting with the study updates (d</w:t>
      </w:r>
      <w:r w:rsidR="4369BC7C">
        <w:t xml:space="preserve">id they receive </w:t>
      </w:r>
      <w:r w:rsidR="3EC946ED">
        <w:t xml:space="preserve">them </w:t>
      </w:r>
      <w:r w:rsidR="4369BC7C">
        <w:t>as expected</w:t>
      </w:r>
      <w:r w:rsidR="00A6CBF3">
        <w:t xml:space="preserve">? </w:t>
      </w:r>
      <w:r w:rsidR="798293A5">
        <w:t>w</w:t>
      </w:r>
      <w:r w:rsidR="00A6CBF3">
        <w:t xml:space="preserve">as the content useful and easy to understand?). Site staff </w:t>
      </w:r>
      <w:r w:rsidR="007D78DF">
        <w:t xml:space="preserve">will be asked to </w:t>
      </w:r>
      <w:r w:rsidR="00A6CBF3">
        <w:t xml:space="preserve">track the time required </w:t>
      </w:r>
      <w:r w:rsidR="0030421E">
        <w:t xml:space="preserve">to </w:t>
      </w:r>
      <w:r w:rsidR="7A429087">
        <w:t xml:space="preserve">deliver the study </w:t>
      </w:r>
      <w:r w:rsidR="535B18FD">
        <w:t>updates and</w:t>
      </w:r>
      <w:r w:rsidR="007D78DF">
        <w:t xml:space="preserve"> will also be asked about how useful they thought the study updates were for participants. WEHI staff will record the time taken to track participant preferences and produce study updates</w:t>
      </w:r>
      <w:r w:rsidR="7A429087">
        <w:t xml:space="preserve">. </w:t>
      </w:r>
    </w:p>
    <w:p w14:paraId="5BC6E49A" w14:textId="51000A1A" w:rsidR="2D833299" w:rsidRPr="004A772A" w:rsidRDefault="2D833299" w:rsidP="016A58EC">
      <w:pPr>
        <w:rPr>
          <w:b/>
          <w:bCs/>
          <w:color w:val="592462"/>
        </w:rPr>
      </w:pPr>
      <w:r w:rsidRPr="004A772A">
        <w:rPr>
          <w:b/>
          <w:bCs/>
          <w:color w:val="592462"/>
        </w:rPr>
        <w:t>Seeking ethics review</w:t>
      </w:r>
    </w:p>
    <w:p w14:paraId="6AF0C49D" w14:textId="05C9FEDB" w:rsidR="26805D55" w:rsidRDefault="6E3F5272" w:rsidP="016A58EC">
      <w:pPr>
        <w:rPr>
          <w:rFonts w:ascii="Aptos" w:eastAsia="Aptos" w:hAnsi="Aptos" w:cs="Aptos"/>
        </w:rPr>
      </w:pPr>
      <w:proofErr w:type="gramStart"/>
      <w:r w:rsidRPr="016A58EC">
        <w:rPr>
          <w:rFonts w:ascii="Aptos" w:eastAsia="Aptos" w:hAnsi="Aptos" w:cs="Aptos"/>
        </w:rPr>
        <w:t>In an effort to</w:t>
      </w:r>
      <w:proofErr w:type="gramEnd"/>
      <w:r w:rsidRPr="016A58EC">
        <w:rPr>
          <w:rFonts w:ascii="Aptos" w:eastAsia="Aptos" w:hAnsi="Aptos" w:cs="Aptos"/>
        </w:rPr>
        <w:t xml:space="preserve"> reduce the administrative burden of conducting an ethics review of each six-monthly general study update in its multiple formats (in-person, telephone call, video, newsletter), for the Beyond the Form Pilot </w:t>
      </w:r>
      <w:r w:rsidR="59FF294D" w:rsidRPr="016A58EC">
        <w:rPr>
          <w:rFonts w:ascii="Aptos" w:eastAsia="Aptos" w:hAnsi="Aptos" w:cs="Aptos"/>
        </w:rPr>
        <w:t>Project</w:t>
      </w:r>
      <w:r w:rsidRPr="016A58EC">
        <w:rPr>
          <w:rFonts w:ascii="Aptos" w:eastAsia="Aptos" w:hAnsi="Aptos" w:cs="Aptos"/>
        </w:rPr>
        <w:t xml:space="preserve"> comprehensive templates for these communications have been developed. These templates, containing </w:t>
      </w:r>
      <w:proofErr w:type="spellStart"/>
      <w:r w:rsidRPr="016A58EC">
        <w:rPr>
          <w:rFonts w:ascii="Aptos" w:eastAsia="Aptos" w:hAnsi="Aptos" w:cs="Aptos"/>
        </w:rPr>
        <w:t>standardised</w:t>
      </w:r>
      <w:proofErr w:type="spellEnd"/>
      <w:r w:rsidRPr="016A58EC">
        <w:rPr>
          <w:rFonts w:ascii="Aptos" w:eastAsia="Aptos" w:hAnsi="Aptos" w:cs="Aptos"/>
        </w:rPr>
        <w:t xml:space="preserve"> wording and formatting, highlight the information that will be covered in general study updates, with indications of which pieces of information will change between updates highlighted (for example, the number of participants recruited to the FORECAST-II study). These templates have been submitted </w:t>
      </w:r>
      <w:r w:rsidR="774DB6BF">
        <w:t>for ethics review</w:t>
      </w:r>
      <w:r w:rsidRPr="016A58EC">
        <w:rPr>
          <w:rFonts w:ascii="Aptos" w:eastAsia="Aptos" w:hAnsi="Aptos" w:cs="Aptos"/>
        </w:rPr>
        <w:t xml:space="preserve">, with the intention that obtaining approval for these templates will allow the study team to send general study updates using these templates without requiring additional ethics review for each update. It is foreseen that any substantial changes to the material or format of the general study update will require additional ethics review. </w:t>
      </w:r>
    </w:p>
    <w:sectPr w:rsidR="26805D5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C3259" w14:textId="77777777" w:rsidR="001D60DB" w:rsidRDefault="001D60DB" w:rsidP="004A772A">
      <w:pPr>
        <w:spacing w:after="0" w:line="240" w:lineRule="auto"/>
      </w:pPr>
      <w:r>
        <w:separator/>
      </w:r>
    </w:p>
  </w:endnote>
  <w:endnote w:type="continuationSeparator" w:id="0">
    <w:p w14:paraId="05B2D649" w14:textId="77777777" w:rsidR="001D60DB" w:rsidRDefault="001D60DB" w:rsidP="004A7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E0A0F" w14:textId="77777777" w:rsidR="001D60DB" w:rsidRDefault="001D60DB" w:rsidP="004A772A">
      <w:pPr>
        <w:spacing w:after="0" w:line="240" w:lineRule="auto"/>
      </w:pPr>
      <w:r>
        <w:separator/>
      </w:r>
    </w:p>
  </w:footnote>
  <w:footnote w:type="continuationSeparator" w:id="0">
    <w:p w14:paraId="76E22A52" w14:textId="77777777" w:rsidR="001D60DB" w:rsidRDefault="001D60DB" w:rsidP="004A7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D007" w14:textId="5552D2C4" w:rsidR="004A772A" w:rsidRDefault="004A772A">
    <w:pPr>
      <w:pStyle w:val="Header"/>
    </w:pPr>
    <w:r>
      <w:rPr>
        <w:noProof/>
      </w:rPr>
      <w:drawing>
        <wp:inline distT="0" distB="0" distL="0" distR="0" wp14:anchorId="1117172B" wp14:editId="6B53F854">
          <wp:extent cx="5307932" cy="1467267"/>
          <wp:effectExtent l="0" t="0" r="7620" b="0"/>
          <wp:docPr id="850883918" name="Picture 1" descr="A header that includes the CT:IQ logo, the Beyond the Form purple logo and the VCCC Alli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883918" name="Picture 1" descr="A header that includes the CT:IQ logo, the Beyond the Form purple logo and the VCCC Alliance logo"/>
                  <pic:cNvPicPr/>
                </pic:nvPicPr>
                <pic:blipFill>
                  <a:blip r:embed="rId1">
                    <a:extLst>
                      <a:ext uri="{28A0092B-C50C-407E-A947-70E740481C1C}">
                        <a14:useLocalDpi xmlns:a14="http://schemas.microsoft.com/office/drawing/2010/main" val="0"/>
                      </a:ext>
                    </a:extLst>
                  </a:blip>
                  <a:stretch>
                    <a:fillRect/>
                  </a:stretch>
                </pic:blipFill>
                <pic:spPr>
                  <a:xfrm>
                    <a:off x="0" y="0"/>
                    <a:ext cx="5307932" cy="1467267"/>
                  </a:xfrm>
                  <a:prstGeom prst="rect">
                    <a:avLst/>
                  </a:prstGeom>
                </pic:spPr>
              </pic:pic>
            </a:graphicData>
          </a:graphic>
        </wp:inline>
      </w:drawing>
    </w:r>
  </w:p>
  <w:p w14:paraId="45ECC3BF" w14:textId="77777777" w:rsidR="004A772A" w:rsidRDefault="004A7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3E22"/>
    <w:multiLevelType w:val="hybridMultilevel"/>
    <w:tmpl w:val="02664442"/>
    <w:lvl w:ilvl="0" w:tplc="E2AC8A70">
      <w:start w:val="1"/>
      <w:numFmt w:val="bullet"/>
      <w:lvlText w:val="-"/>
      <w:lvlJc w:val="left"/>
      <w:pPr>
        <w:ind w:left="720" w:hanging="360"/>
      </w:pPr>
      <w:rPr>
        <w:rFonts w:ascii="Aptos" w:hAnsi="Aptos" w:hint="default"/>
      </w:rPr>
    </w:lvl>
    <w:lvl w:ilvl="1" w:tplc="69E4E592">
      <w:start w:val="1"/>
      <w:numFmt w:val="bullet"/>
      <w:lvlText w:val="o"/>
      <w:lvlJc w:val="left"/>
      <w:pPr>
        <w:ind w:left="1440" w:hanging="360"/>
      </w:pPr>
      <w:rPr>
        <w:rFonts w:ascii="Courier New" w:hAnsi="Courier New" w:hint="default"/>
      </w:rPr>
    </w:lvl>
    <w:lvl w:ilvl="2" w:tplc="9A764A24">
      <w:start w:val="1"/>
      <w:numFmt w:val="bullet"/>
      <w:lvlText w:val=""/>
      <w:lvlJc w:val="left"/>
      <w:pPr>
        <w:ind w:left="2160" w:hanging="360"/>
      </w:pPr>
      <w:rPr>
        <w:rFonts w:ascii="Wingdings" w:hAnsi="Wingdings" w:hint="default"/>
      </w:rPr>
    </w:lvl>
    <w:lvl w:ilvl="3" w:tplc="B39E2536">
      <w:start w:val="1"/>
      <w:numFmt w:val="bullet"/>
      <w:lvlText w:val=""/>
      <w:lvlJc w:val="left"/>
      <w:pPr>
        <w:ind w:left="2880" w:hanging="360"/>
      </w:pPr>
      <w:rPr>
        <w:rFonts w:ascii="Symbol" w:hAnsi="Symbol" w:hint="default"/>
      </w:rPr>
    </w:lvl>
    <w:lvl w:ilvl="4" w:tplc="CCA8DAC2">
      <w:start w:val="1"/>
      <w:numFmt w:val="bullet"/>
      <w:lvlText w:val="o"/>
      <w:lvlJc w:val="left"/>
      <w:pPr>
        <w:ind w:left="3600" w:hanging="360"/>
      </w:pPr>
      <w:rPr>
        <w:rFonts w:ascii="Courier New" w:hAnsi="Courier New" w:hint="default"/>
      </w:rPr>
    </w:lvl>
    <w:lvl w:ilvl="5" w:tplc="00E829CA">
      <w:start w:val="1"/>
      <w:numFmt w:val="bullet"/>
      <w:lvlText w:val=""/>
      <w:lvlJc w:val="left"/>
      <w:pPr>
        <w:ind w:left="4320" w:hanging="360"/>
      </w:pPr>
      <w:rPr>
        <w:rFonts w:ascii="Wingdings" w:hAnsi="Wingdings" w:hint="default"/>
      </w:rPr>
    </w:lvl>
    <w:lvl w:ilvl="6" w:tplc="A62E9EEC">
      <w:start w:val="1"/>
      <w:numFmt w:val="bullet"/>
      <w:lvlText w:val=""/>
      <w:lvlJc w:val="left"/>
      <w:pPr>
        <w:ind w:left="5040" w:hanging="360"/>
      </w:pPr>
      <w:rPr>
        <w:rFonts w:ascii="Symbol" w:hAnsi="Symbol" w:hint="default"/>
      </w:rPr>
    </w:lvl>
    <w:lvl w:ilvl="7" w:tplc="69F0981C">
      <w:start w:val="1"/>
      <w:numFmt w:val="bullet"/>
      <w:lvlText w:val="o"/>
      <w:lvlJc w:val="left"/>
      <w:pPr>
        <w:ind w:left="5760" w:hanging="360"/>
      </w:pPr>
      <w:rPr>
        <w:rFonts w:ascii="Courier New" w:hAnsi="Courier New" w:hint="default"/>
      </w:rPr>
    </w:lvl>
    <w:lvl w:ilvl="8" w:tplc="CF186892">
      <w:start w:val="1"/>
      <w:numFmt w:val="bullet"/>
      <w:lvlText w:val=""/>
      <w:lvlJc w:val="left"/>
      <w:pPr>
        <w:ind w:left="6480" w:hanging="360"/>
      </w:pPr>
      <w:rPr>
        <w:rFonts w:ascii="Wingdings" w:hAnsi="Wingdings" w:hint="default"/>
      </w:rPr>
    </w:lvl>
  </w:abstractNum>
  <w:abstractNum w:abstractNumId="1" w15:restartNumberingAfterBreak="0">
    <w:nsid w:val="13F8E5AF"/>
    <w:multiLevelType w:val="hybridMultilevel"/>
    <w:tmpl w:val="ECE0038C"/>
    <w:lvl w:ilvl="0" w:tplc="810049E2">
      <w:start w:val="1"/>
      <w:numFmt w:val="bullet"/>
      <w:lvlText w:val="-"/>
      <w:lvlJc w:val="left"/>
      <w:pPr>
        <w:ind w:left="720" w:hanging="360"/>
      </w:pPr>
      <w:rPr>
        <w:rFonts w:ascii="Aptos" w:hAnsi="Aptos" w:hint="default"/>
      </w:rPr>
    </w:lvl>
    <w:lvl w:ilvl="1" w:tplc="B704BBEC">
      <w:start w:val="1"/>
      <w:numFmt w:val="bullet"/>
      <w:lvlText w:val="o"/>
      <w:lvlJc w:val="left"/>
      <w:pPr>
        <w:ind w:left="1440" w:hanging="360"/>
      </w:pPr>
      <w:rPr>
        <w:rFonts w:ascii="Courier New" w:hAnsi="Courier New" w:hint="default"/>
      </w:rPr>
    </w:lvl>
    <w:lvl w:ilvl="2" w:tplc="F8EE4836">
      <w:start w:val="1"/>
      <w:numFmt w:val="bullet"/>
      <w:lvlText w:val=""/>
      <w:lvlJc w:val="left"/>
      <w:pPr>
        <w:ind w:left="2160" w:hanging="360"/>
      </w:pPr>
      <w:rPr>
        <w:rFonts w:ascii="Wingdings" w:hAnsi="Wingdings" w:hint="default"/>
      </w:rPr>
    </w:lvl>
    <w:lvl w:ilvl="3" w:tplc="8CCC099A">
      <w:start w:val="1"/>
      <w:numFmt w:val="bullet"/>
      <w:lvlText w:val=""/>
      <w:lvlJc w:val="left"/>
      <w:pPr>
        <w:ind w:left="2880" w:hanging="360"/>
      </w:pPr>
      <w:rPr>
        <w:rFonts w:ascii="Symbol" w:hAnsi="Symbol" w:hint="default"/>
      </w:rPr>
    </w:lvl>
    <w:lvl w:ilvl="4" w:tplc="DB201B84">
      <w:start w:val="1"/>
      <w:numFmt w:val="bullet"/>
      <w:lvlText w:val="o"/>
      <w:lvlJc w:val="left"/>
      <w:pPr>
        <w:ind w:left="3600" w:hanging="360"/>
      </w:pPr>
      <w:rPr>
        <w:rFonts w:ascii="Courier New" w:hAnsi="Courier New" w:hint="default"/>
      </w:rPr>
    </w:lvl>
    <w:lvl w:ilvl="5" w:tplc="06764416">
      <w:start w:val="1"/>
      <w:numFmt w:val="bullet"/>
      <w:lvlText w:val=""/>
      <w:lvlJc w:val="left"/>
      <w:pPr>
        <w:ind w:left="4320" w:hanging="360"/>
      </w:pPr>
      <w:rPr>
        <w:rFonts w:ascii="Wingdings" w:hAnsi="Wingdings" w:hint="default"/>
      </w:rPr>
    </w:lvl>
    <w:lvl w:ilvl="6" w:tplc="545821AC">
      <w:start w:val="1"/>
      <w:numFmt w:val="bullet"/>
      <w:lvlText w:val=""/>
      <w:lvlJc w:val="left"/>
      <w:pPr>
        <w:ind w:left="5040" w:hanging="360"/>
      </w:pPr>
      <w:rPr>
        <w:rFonts w:ascii="Symbol" w:hAnsi="Symbol" w:hint="default"/>
      </w:rPr>
    </w:lvl>
    <w:lvl w:ilvl="7" w:tplc="2B4C8C02">
      <w:start w:val="1"/>
      <w:numFmt w:val="bullet"/>
      <w:lvlText w:val="o"/>
      <w:lvlJc w:val="left"/>
      <w:pPr>
        <w:ind w:left="5760" w:hanging="360"/>
      </w:pPr>
      <w:rPr>
        <w:rFonts w:ascii="Courier New" w:hAnsi="Courier New" w:hint="default"/>
      </w:rPr>
    </w:lvl>
    <w:lvl w:ilvl="8" w:tplc="C6D67F92">
      <w:start w:val="1"/>
      <w:numFmt w:val="bullet"/>
      <w:lvlText w:val=""/>
      <w:lvlJc w:val="left"/>
      <w:pPr>
        <w:ind w:left="6480" w:hanging="360"/>
      </w:pPr>
      <w:rPr>
        <w:rFonts w:ascii="Wingdings" w:hAnsi="Wingdings" w:hint="default"/>
      </w:rPr>
    </w:lvl>
  </w:abstractNum>
  <w:abstractNum w:abstractNumId="2" w15:restartNumberingAfterBreak="0">
    <w:nsid w:val="4D91C0A4"/>
    <w:multiLevelType w:val="hybridMultilevel"/>
    <w:tmpl w:val="7C0A09F4"/>
    <w:lvl w:ilvl="0" w:tplc="215E5E66">
      <w:start w:val="1"/>
      <w:numFmt w:val="bullet"/>
      <w:lvlText w:val="-"/>
      <w:lvlJc w:val="left"/>
      <w:pPr>
        <w:ind w:left="720" w:hanging="360"/>
      </w:pPr>
      <w:rPr>
        <w:rFonts w:ascii="Aptos" w:hAnsi="Aptos" w:hint="default"/>
      </w:rPr>
    </w:lvl>
    <w:lvl w:ilvl="1" w:tplc="C8366D00">
      <w:start w:val="1"/>
      <w:numFmt w:val="bullet"/>
      <w:lvlText w:val="o"/>
      <w:lvlJc w:val="left"/>
      <w:pPr>
        <w:ind w:left="1440" w:hanging="360"/>
      </w:pPr>
      <w:rPr>
        <w:rFonts w:ascii="Courier New" w:hAnsi="Courier New" w:hint="default"/>
      </w:rPr>
    </w:lvl>
    <w:lvl w:ilvl="2" w:tplc="1CDC6302">
      <w:start w:val="1"/>
      <w:numFmt w:val="bullet"/>
      <w:lvlText w:val=""/>
      <w:lvlJc w:val="left"/>
      <w:pPr>
        <w:ind w:left="2160" w:hanging="360"/>
      </w:pPr>
      <w:rPr>
        <w:rFonts w:ascii="Wingdings" w:hAnsi="Wingdings" w:hint="default"/>
      </w:rPr>
    </w:lvl>
    <w:lvl w:ilvl="3" w:tplc="C308B88E">
      <w:start w:val="1"/>
      <w:numFmt w:val="bullet"/>
      <w:lvlText w:val=""/>
      <w:lvlJc w:val="left"/>
      <w:pPr>
        <w:ind w:left="2880" w:hanging="360"/>
      </w:pPr>
      <w:rPr>
        <w:rFonts w:ascii="Symbol" w:hAnsi="Symbol" w:hint="default"/>
      </w:rPr>
    </w:lvl>
    <w:lvl w:ilvl="4" w:tplc="C4EADB3A">
      <w:start w:val="1"/>
      <w:numFmt w:val="bullet"/>
      <w:lvlText w:val="o"/>
      <w:lvlJc w:val="left"/>
      <w:pPr>
        <w:ind w:left="3600" w:hanging="360"/>
      </w:pPr>
      <w:rPr>
        <w:rFonts w:ascii="Courier New" w:hAnsi="Courier New" w:hint="default"/>
      </w:rPr>
    </w:lvl>
    <w:lvl w:ilvl="5" w:tplc="DC38F198">
      <w:start w:val="1"/>
      <w:numFmt w:val="bullet"/>
      <w:lvlText w:val=""/>
      <w:lvlJc w:val="left"/>
      <w:pPr>
        <w:ind w:left="4320" w:hanging="360"/>
      </w:pPr>
      <w:rPr>
        <w:rFonts w:ascii="Wingdings" w:hAnsi="Wingdings" w:hint="default"/>
      </w:rPr>
    </w:lvl>
    <w:lvl w:ilvl="6" w:tplc="1A547FA8">
      <w:start w:val="1"/>
      <w:numFmt w:val="bullet"/>
      <w:lvlText w:val=""/>
      <w:lvlJc w:val="left"/>
      <w:pPr>
        <w:ind w:left="5040" w:hanging="360"/>
      </w:pPr>
      <w:rPr>
        <w:rFonts w:ascii="Symbol" w:hAnsi="Symbol" w:hint="default"/>
      </w:rPr>
    </w:lvl>
    <w:lvl w:ilvl="7" w:tplc="C98237AE">
      <w:start w:val="1"/>
      <w:numFmt w:val="bullet"/>
      <w:lvlText w:val="o"/>
      <w:lvlJc w:val="left"/>
      <w:pPr>
        <w:ind w:left="5760" w:hanging="360"/>
      </w:pPr>
      <w:rPr>
        <w:rFonts w:ascii="Courier New" w:hAnsi="Courier New" w:hint="default"/>
      </w:rPr>
    </w:lvl>
    <w:lvl w:ilvl="8" w:tplc="85162794">
      <w:start w:val="1"/>
      <w:numFmt w:val="bullet"/>
      <w:lvlText w:val=""/>
      <w:lvlJc w:val="left"/>
      <w:pPr>
        <w:ind w:left="6480" w:hanging="360"/>
      </w:pPr>
      <w:rPr>
        <w:rFonts w:ascii="Wingdings" w:hAnsi="Wingdings" w:hint="default"/>
      </w:rPr>
    </w:lvl>
  </w:abstractNum>
  <w:abstractNum w:abstractNumId="3" w15:restartNumberingAfterBreak="0">
    <w:nsid w:val="62DEDC91"/>
    <w:multiLevelType w:val="hybridMultilevel"/>
    <w:tmpl w:val="73A852E2"/>
    <w:lvl w:ilvl="0" w:tplc="3482B276">
      <w:start w:val="1"/>
      <w:numFmt w:val="bullet"/>
      <w:lvlText w:val="-"/>
      <w:lvlJc w:val="left"/>
      <w:pPr>
        <w:ind w:left="720" w:hanging="360"/>
      </w:pPr>
      <w:rPr>
        <w:rFonts w:ascii="Aptos" w:hAnsi="Aptos" w:hint="default"/>
      </w:rPr>
    </w:lvl>
    <w:lvl w:ilvl="1" w:tplc="DC9E12FA">
      <w:start w:val="1"/>
      <w:numFmt w:val="bullet"/>
      <w:lvlText w:val="o"/>
      <w:lvlJc w:val="left"/>
      <w:pPr>
        <w:ind w:left="1440" w:hanging="360"/>
      </w:pPr>
      <w:rPr>
        <w:rFonts w:ascii="Courier New" w:hAnsi="Courier New" w:hint="default"/>
      </w:rPr>
    </w:lvl>
    <w:lvl w:ilvl="2" w:tplc="4E208B18">
      <w:start w:val="1"/>
      <w:numFmt w:val="bullet"/>
      <w:lvlText w:val=""/>
      <w:lvlJc w:val="left"/>
      <w:pPr>
        <w:ind w:left="2160" w:hanging="360"/>
      </w:pPr>
      <w:rPr>
        <w:rFonts w:ascii="Wingdings" w:hAnsi="Wingdings" w:hint="default"/>
      </w:rPr>
    </w:lvl>
    <w:lvl w:ilvl="3" w:tplc="8772A4F0">
      <w:start w:val="1"/>
      <w:numFmt w:val="bullet"/>
      <w:lvlText w:val=""/>
      <w:lvlJc w:val="left"/>
      <w:pPr>
        <w:ind w:left="2880" w:hanging="360"/>
      </w:pPr>
      <w:rPr>
        <w:rFonts w:ascii="Symbol" w:hAnsi="Symbol" w:hint="default"/>
      </w:rPr>
    </w:lvl>
    <w:lvl w:ilvl="4" w:tplc="1A1056C8">
      <w:start w:val="1"/>
      <w:numFmt w:val="bullet"/>
      <w:lvlText w:val="o"/>
      <w:lvlJc w:val="left"/>
      <w:pPr>
        <w:ind w:left="3600" w:hanging="360"/>
      </w:pPr>
      <w:rPr>
        <w:rFonts w:ascii="Courier New" w:hAnsi="Courier New" w:hint="default"/>
      </w:rPr>
    </w:lvl>
    <w:lvl w:ilvl="5" w:tplc="9242738C">
      <w:start w:val="1"/>
      <w:numFmt w:val="bullet"/>
      <w:lvlText w:val=""/>
      <w:lvlJc w:val="left"/>
      <w:pPr>
        <w:ind w:left="4320" w:hanging="360"/>
      </w:pPr>
      <w:rPr>
        <w:rFonts w:ascii="Wingdings" w:hAnsi="Wingdings" w:hint="default"/>
      </w:rPr>
    </w:lvl>
    <w:lvl w:ilvl="6" w:tplc="35266548">
      <w:start w:val="1"/>
      <w:numFmt w:val="bullet"/>
      <w:lvlText w:val=""/>
      <w:lvlJc w:val="left"/>
      <w:pPr>
        <w:ind w:left="5040" w:hanging="360"/>
      </w:pPr>
      <w:rPr>
        <w:rFonts w:ascii="Symbol" w:hAnsi="Symbol" w:hint="default"/>
      </w:rPr>
    </w:lvl>
    <w:lvl w:ilvl="7" w:tplc="EB82581A">
      <w:start w:val="1"/>
      <w:numFmt w:val="bullet"/>
      <w:lvlText w:val="o"/>
      <w:lvlJc w:val="left"/>
      <w:pPr>
        <w:ind w:left="5760" w:hanging="360"/>
      </w:pPr>
      <w:rPr>
        <w:rFonts w:ascii="Courier New" w:hAnsi="Courier New" w:hint="default"/>
      </w:rPr>
    </w:lvl>
    <w:lvl w:ilvl="8" w:tplc="71B0D4FC">
      <w:start w:val="1"/>
      <w:numFmt w:val="bullet"/>
      <w:lvlText w:val=""/>
      <w:lvlJc w:val="left"/>
      <w:pPr>
        <w:ind w:left="6480" w:hanging="360"/>
      </w:pPr>
      <w:rPr>
        <w:rFonts w:ascii="Wingdings" w:hAnsi="Wingdings" w:hint="default"/>
      </w:rPr>
    </w:lvl>
  </w:abstractNum>
  <w:abstractNum w:abstractNumId="4" w15:restartNumberingAfterBreak="0">
    <w:nsid w:val="7632FBAE"/>
    <w:multiLevelType w:val="hybridMultilevel"/>
    <w:tmpl w:val="1D047CAA"/>
    <w:lvl w:ilvl="0" w:tplc="1A5A464E">
      <w:start w:val="1"/>
      <w:numFmt w:val="bullet"/>
      <w:lvlText w:val="-"/>
      <w:lvlJc w:val="left"/>
      <w:pPr>
        <w:ind w:left="720" w:hanging="360"/>
      </w:pPr>
      <w:rPr>
        <w:rFonts w:ascii="Aptos" w:hAnsi="Aptos" w:hint="default"/>
      </w:rPr>
    </w:lvl>
    <w:lvl w:ilvl="1" w:tplc="A692C2D4">
      <w:start w:val="1"/>
      <w:numFmt w:val="bullet"/>
      <w:lvlText w:val="o"/>
      <w:lvlJc w:val="left"/>
      <w:pPr>
        <w:ind w:left="1440" w:hanging="360"/>
      </w:pPr>
      <w:rPr>
        <w:rFonts w:ascii="Courier New" w:hAnsi="Courier New" w:hint="default"/>
      </w:rPr>
    </w:lvl>
    <w:lvl w:ilvl="2" w:tplc="C12E7292">
      <w:start w:val="1"/>
      <w:numFmt w:val="bullet"/>
      <w:lvlText w:val=""/>
      <w:lvlJc w:val="left"/>
      <w:pPr>
        <w:ind w:left="2160" w:hanging="360"/>
      </w:pPr>
      <w:rPr>
        <w:rFonts w:ascii="Wingdings" w:hAnsi="Wingdings" w:hint="default"/>
      </w:rPr>
    </w:lvl>
    <w:lvl w:ilvl="3" w:tplc="B122EDB8">
      <w:start w:val="1"/>
      <w:numFmt w:val="bullet"/>
      <w:lvlText w:val=""/>
      <w:lvlJc w:val="left"/>
      <w:pPr>
        <w:ind w:left="2880" w:hanging="360"/>
      </w:pPr>
      <w:rPr>
        <w:rFonts w:ascii="Symbol" w:hAnsi="Symbol" w:hint="default"/>
      </w:rPr>
    </w:lvl>
    <w:lvl w:ilvl="4" w:tplc="495A88CE">
      <w:start w:val="1"/>
      <w:numFmt w:val="bullet"/>
      <w:lvlText w:val="o"/>
      <w:lvlJc w:val="left"/>
      <w:pPr>
        <w:ind w:left="3600" w:hanging="360"/>
      </w:pPr>
      <w:rPr>
        <w:rFonts w:ascii="Courier New" w:hAnsi="Courier New" w:hint="default"/>
      </w:rPr>
    </w:lvl>
    <w:lvl w:ilvl="5" w:tplc="AE301CD8">
      <w:start w:val="1"/>
      <w:numFmt w:val="bullet"/>
      <w:lvlText w:val=""/>
      <w:lvlJc w:val="left"/>
      <w:pPr>
        <w:ind w:left="4320" w:hanging="360"/>
      </w:pPr>
      <w:rPr>
        <w:rFonts w:ascii="Wingdings" w:hAnsi="Wingdings" w:hint="default"/>
      </w:rPr>
    </w:lvl>
    <w:lvl w:ilvl="6" w:tplc="F63CE35C">
      <w:start w:val="1"/>
      <w:numFmt w:val="bullet"/>
      <w:lvlText w:val=""/>
      <w:lvlJc w:val="left"/>
      <w:pPr>
        <w:ind w:left="5040" w:hanging="360"/>
      </w:pPr>
      <w:rPr>
        <w:rFonts w:ascii="Symbol" w:hAnsi="Symbol" w:hint="default"/>
      </w:rPr>
    </w:lvl>
    <w:lvl w:ilvl="7" w:tplc="D9C01808">
      <w:start w:val="1"/>
      <w:numFmt w:val="bullet"/>
      <w:lvlText w:val="o"/>
      <w:lvlJc w:val="left"/>
      <w:pPr>
        <w:ind w:left="5760" w:hanging="360"/>
      </w:pPr>
      <w:rPr>
        <w:rFonts w:ascii="Courier New" w:hAnsi="Courier New" w:hint="default"/>
      </w:rPr>
    </w:lvl>
    <w:lvl w:ilvl="8" w:tplc="2C2A95D0">
      <w:start w:val="1"/>
      <w:numFmt w:val="bullet"/>
      <w:lvlText w:val=""/>
      <w:lvlJc w:val="left"/>
      <w:pPr>
        <w:ind w:left="6480" w:hanging="360"/>
      </w:pPr>
      <w:rPr>
        <w:rFonts w:ascii="Wingdings" w:hAnsi="Wingdings" w:hint="default"/>
      </w:rPr>
    </w:lvl>
  </w:abstractNum>
  <w:num w:numId="1" w16cid:durableId="1085682976">
    <w:abstractNumId w:val="1"/>
  </w:num>
  <w:num w:numId="2" w16cid:durableId="1765226216">
    <w:abstractNumId w:val="4"/>
  </w:num>
  <w:num w:numId="3" w16cid:durableId="114449935">
    <w:abstractNumId w:val="0"/>
  </w:num>
  <w:num w:numId="4" w16cid:durableId="1973562460">
    <w:abstractNumId w:val="2"/>
  </w:num>
  <w:num w:numId="5" w16cid:durableId="942228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71ED12"/>
    <w:rsid w:val="0014252F"/>
    <w:rsid w:val="001D60DB"/>
    <w:rsid w:val="00230087"/>
    <w:rsid w:val="0023185C"/>
    <w:rsid w:val="0030421E"/>
    <w:rsid w:val="004A772A"/>
    <w:rsid w:val="00676A13"/>
    <w:rsid w:val="007A353B"/>
    <w:rsid w:val="007D78DF"/>
    <w:rsid w:val="00884104"/>
    <w:rsid w:val="00890E99"/>
    <w:rsid w:val="00934977"/>
    <w:rsid w:val="00A6CBF3"/>
    <w:rsid w:val="00A75C08"/>
    <w:rsid w:val="016A58EC"/>
    <w:rsid w:val="02139570"/>
    <w:rsid w:val="03BF1A7D"/>
    <w:rsid w:val="03C323D0"/>
    <w:rsid w:val="0542378B"/>
    <w:rsid w:val="0580DBF1"/>
    <w:rsid w:val="05BEF46A"/>
    <w:rsid w:val="05D0FA26"/>
    <w:rsid w:val="0623FD8E"/>
    <w:rsid w:val="06D67BFA"/>
    <w:rsid w:val="06D67EAA"/>
    <w:rsid w:val="06F98621"/>
    <w:rsid w:val="07502CEA"/>
    <w:rsid w:val="086C885D"/>
    <w:rsid w:val="089EBE26"/>
    <w:rsid w:val="09A3DA4D"/>
    <w:rsid w:val="0B2C05AF"/>
    <w:rsid w:val="0B805B08"/>
    <w:rsid w:val="0C6A2137"/>
    <w:rsid w:val="0D8E6FF7"/>
    <w:rsid w:val="0DE83938"/>
    <w:rsid w:val="0FDB4511"/>
    <w:rsid w:val="115263BA"/>
    <w:rsid w:val="141DB377"/>
    <w:rsid w:val="1443A61B"/>
    <w:rsid w:val="151814EF"/>
    <w:rsid w:val="156803D6"/>
    <w:rsid w:val="16D02108"/>
    <w:rsid w:val="16D1812A"/>
    <w:rsid w:val="17A21975"/>
    <w:rsid w:val="18DA3985"/>
    <w:rsid w:val="19EB7D48"/>
    <w:rsid w:val="1ABDF42B"/>
    <w:rsid w:val="1B368218"/>
    <w:rsid w:val="1B9ECFDB"/>
    <w:rsid w:val="1CEF7F90"/>
    <w:rsid w:val="1D27CBE3"/>
    <w:rsid w:val="1DF12BBA"/>
    <w:rsid w:val="1E4A95C3"/>
    <w:rsid w:val="1F61B461"/>
    <w:rsid w:val="1F8D5102"/>
    <w:rsid w:val="209B3AED"/>
    <w:rsid w:val="2171ED12"/>
    <w:rsid w:val="21A2E1CC"/>
    <w:rsid w:val="2397689F"/>
    <w:rsid w:val="24800BD0"/>
    <w:rsid w:val="24D7FA9D"/>
    <w:rsid w:val="2609DE3F"/>
    <w:rsid w:val="26805D55"/>
    <w:rsid w:val="26F1B4BF"/>
    <w:rsid w:val="2806D858"/>
    <w:rsid w:val="28073C8A"/>
    <w:rsid w:val="28D70CEF"/>
    <w:rsid w:val="291394DD"/>
    <w:rsid w:val="2B4451A6"/>
    <w:rsid w:val="2B58413D"/>
    <w:rsid w:val="2B669C59"/>
    <w:rsid w:val="2C55E863"/>
    <w:rsid w:val="2D833299"/>
    <w:rsid w:val="2EB32E84"/>
    <w:rsid w:val="33CD2E27"/>
    <w:rsid w:val="347FD33A"/>
    <w:rsid w:val="34815CC6"/>
    <w:rsid w:val="34D47070"/>
    <w:rsid w:val="3566DEB9"/>
    <w:rsid w:val="36288734"/>
    <w:rsid w:val="368767C8"/>
    <w:rsid w:val="3833A3FC"/>
    <w:rsid w:val="3AA47D0B"/>
    <w:rsid w:val="3B482142"/>
    <w:rsid w:val="3EC946ED"/>
    <w:rsid w:val="40F4582E"/>
    <w:rsid w:val="4369BC7C"/>
    <w:rsid w:val="45EC1015"/>
    <w:rsid w:val="462535E3"/>
    <w:rsid w:val="46466B58"/>
    <w:rsid w:val="47179034"/>
    <w:rsid w:val="47E3F56B"/>
    <w:rsid w:val="4BC6E00E"/>
    <w:rsid w:val="4D0E20A2"/>
    <w:rsid w:val="5144427B"/>
    <w:rsid w:val="51966239"/>
    <w:rsid w:val="51DC8358"/>
    <w:rsid w:val="535B18FD"/>
    <w:rsid w:val="556E7224"/>
    <w:rsid w:val="556FAAE9"/>
    <w:rsid w:val="55E96F76"/>
    <w:rsid w:val="57C5EF92"/>
    <w:rsid w:val="58B4FB19"/>
    <w:rsid w:val="59310866"/>
    <w:rsid w:val="5935EB29"/>
    <w:rsid w:val="59DB1237"/>
    <w:rsid w:val="59FF294D"/>
    <w:rsid w:val="5AD48CE4"/>
    <w:rsid w:val="5BAE326B"/>
    <w:rsid w:val="5BD3E3CE"/>
    <w:rsid w:val="5D13C7A1"/>
    <w:rsid w:val="5D784EC6"/>
    <w:rsid w:val="5DDE8B1F"/>
    <w:rsid w:val="5F84EECC"/>
    <w:rsid w:val="63D4C142"/>
    <w:rsid w:val="65A3033C"/>
    <w:rsid w:val="6683FB0F"/>
    <w:rsid w:val="679BBE16"/>
    <w:rsid w:val="6906CF93"/>
    <w:rsid w:val="69227ED7"/>
    <w:rsid w:val="69541AC5"/>
    <w:rsid w:val="69FB3398"/>
    <w:rsid w:val="6CDFCB7A"/>
    <w:rsid w:val="6D8BA752"/>
    <w:rsid w:val="6E3F5272"/>
    <w:rsid w:val="70FE0C1F"/>
    <w:rsid w:val="71E5080D"/>
    <w:rsid w:val="73C063FA"/>
    <w:rsid w:val="741EE52C"/>
    <w:rsid w:val="745CCDB4"/>
    <w:rsid w:val="74A81216"/>
    <w:rsid w:val="74EAABD3"/>
    <w:rsid w:val="75CDFC37"/>
    <w:rsid w:val="774DB6BF"/>
    <w:rsid w:val="798293A5"/>
    <w:rsid w:val="7A429087"/>
    <w:rsid w:val="7B76C82D"/>
    <w:rsid w:val="7EEB6E18"/>
    <w:rsid w:val="7F942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1ED12"/>
  <w15:chartTrackingRefBased/>
  <w15:docId w15:val="{C560A4D9-102B-4207-BE0D-054F5104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30421E"/>
    <w:pPr>
      <w:spacing w:after="0" w:line="240" w:lineRule="auto"/>
    </w:pPr>
  </w:style>
  <w:style w:type="paragraph" w:styleId="Header">
    <w:name w:val="header"/>
    <w:basedOn w:val="Normal"/>
    <w:link w:val="HeaderChar"/>
    <w:uiPriority w:val="99"/>
    <w:unhideWhenUsed/>
    <w:rsid w:val="004A77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72A"/>
  </w:style>
  <w:style w:type="paragraph" w:styleId="Footer">
    <w:name w:val="footer"/>
    <w:basedOn w:val="Normal"/>
    <w:link w:val="FooterChar"/>
    <w:uiPriority w:val="99"/>
    <w:unhideWhenUsed/>
    <w:rsid w:val="004A77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69BB627B283547AB4119DDB12ED41E" ma:contentTypeVersion="14" ma:contentTypeDescription="Create a new document." ma:contentTypeScope="" ma:versionID="55d13b88b8f15a53b3ab38afb787dc33">
  <xsd:schema xmlns:xsd="http://www.w3.org/2001/XMLSchema" xmlns:xs="http://www.w3.org/2001/XMLSchema" xmlns:p="http://schemas.microsoft.com/office/2006/metadata/properties" xmlns:ns2="10882bb1-1724-4f12-a197-966fcc6c8eda" xmlns:ns3="70058365-562d-4f3c-8080-621edd6e16f2" targetNamespace="http://schemas.microsoft.com/office/2006/metadata/properties" ma:root="true" ma:fieldsID="77dcc42ae5c339a7b498fc9b878964f6" ns2:_="" ns3:_="">
    <xsd:import namespace="10882bb1-1724-4f12-a197-966fcc6c8eda"/>
    <xsd:import namespace="70058365-562d-4f3c-8080-621edd6e16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82bb1-1724-4f12-a197-966fcc6c8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2801bc8-0efb-4276-ba76-5dc664b536c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058365-562d-4f3c-8080-621edd6e16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882bb1-1724-4f12-a197-966fcc6c8ed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9FB534-51C2-4868-AE77-DE2DD1518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82bb1-1724-4f12-a197-966fcc6c8eda"/>
    <ds:schemaRef ds:uri="70058365-562d-4f3c-8080-621edd6e1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DD89A-3AEC-47D4-8C5F-D3BA33242C8C}">
  <ds:schemaRefs>
    <ds:schemaRef ds:uri="http://schemas.microsoft.com/office/2006/metadata/properties"/>
    <ds:schemaRef ds:uri="http://schemas.microsoft.com/office/infopath/2007/PartnerControls"/>
    <ds:schemaRef ds:uri="10882bb1-1724-4f12-a197-966fcc6c8eda"/>
  </ds:schemaRefs>
</ds:datastoreItem>
</file>

<file path=customXml/itemProps3.xml><?xml version="1.0" encoding="utf-8"?>
<ds:datastoreItem xmlns:ds="http://schemas.openxmlformats.org/officeDocument/2006/customXml" ds:itemID="{34A1D861-BEAC-4558-B221-3B11BB670B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2747</Characters>
  <Application>Microsoft Office Word</Application>
  <DocSecurity>0</DocSecurity>
  <Lines>51</Lines>
  <Paragraphs>19</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Wells</dc:creator>
  <cp:keywords/>
  <dc:description/>
  <cp:lastModifiedBy>Doseda Hetherington</cp:lastModifiedBy>
  <cp:revision>3</cp:revision>
  <dcterms:created xsi:type="dcterms:W3CDTF">2025-01-12T03:14:00Z</dcterms:created>
  <dcterms:modified xsi:type="dcterms:W3CDTF">2025-01-12T03:17:00Z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0x010100B069BB627B283547AB4119DDB12ED41E</vt:lpwstr>
  </property>
  <property fmtid="{D5CDD505-2E9C-101B-9397-08002B2CF9AE}" pid="3" name="MediaServiceImageTags">
    <vt:lpwstr/>
  </property>
</Properties>
</file>