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1919" w14:textId="77777777" w:rsidR="00980170" w:rsidRPr="00980170" w:rsidRDefault="00980170" w:rsidP="002542EF">
      <w:bookmarkStart w:id="0" w:name="_Toc230001814"/>
      <w:r w:rsidRPr="00980170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2B7BF73" wp14:editId="39E20EBC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2134148" cy="2126673"/>
            <wp:effectExtent l="0" t="0" r="0" b="6985"/>
            <wp:wrapSquare wrapText="bothSides"/>
            <wp:docPr id="1371421934" name="Picture 1" descr="This is the project logo. &#10;&#10;A grey circle with Flexible Trial Delivery written in it and a collection of different coloured puzzle pieces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21934" name="Picture 1" descr="This is the project logo. &#10;&#10;A grey circle with Flexible Trial Delivery written in it and a collection of different coloured puzzle pieces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8" t="8730" r="8491" b="8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148" cy="2126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80170">
        <w:rPr>
          <w:noProof/>
        </w:rPr>
        <w:drawing>
          <wp:inline distT="0" distB="0" distL="0" distR="0" wp14:anchorId="395D0B3D" wp14:editId="07BB5E51">
            <wp:extent cx="2195945" cy="2195945"/>
            <wp:effectExtent l="0" t="0" r="0" b="0"/>
            <wp:docPr id="1347242838" name="Picture 2" descr="This is the CT:IQ logo. It is a starburst with red, orange and purple dots. Underneath is written &quot;CT:IQ, Clinical Trials: Thinking Smarter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242838" name="Picture 2" descr="This is the CT:IQ logo. It is a starburst with red, orange and purple dots. Underneath is written &quot;CT:IQ, Clinical Trials: Thinking Smarter&quot;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809" cy="220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CF101A2" w14:textId="305C0B81" w:rsidR="005D48A1" w:rsidRPr="00980170" w:rsidRDefault="00F47ADB" w:rsidP="002542EF">
      <w:pPr>
        <w:pStyle w:val="Title"/>
      </w:pPr>
      <w:r w:rsidRPr="00980170">
        <w:t xml:space="preserve">ARCS Conference </w:t>
      </w:r>
      <w:r w:rsidR="000119F0" w:rsidRPr="00980170">
        <w:t xml:space="preserve">2026: </w:t>
      </w:r>
      <w:r w:rsidR="005D48A1" w:rsidRPr="00980170">
        <w:t>Flexible Trial Delivery Workshop – Worked Example</w:t>
      </w:r>
    </w:p>
    <w:p w14:paraId="0EA2439A" w14:textId="632CEBAE" w:rsidR="000F38F6" w:rsidRPr="002542EF" w:rsidRDefault="00980170" w:rsidP="002542EF">
      <w:pPr>
        <w:rPr>
          <w:b/>
          <w:bCs/>
          <w:sz w:val="28"/>
          <w:szCs w:val="28"/>
        </w:rPr>
      </w:pPr>
      <w:bookmarkStart w:id="1" w:name="_Toc230001815"/>
      <w:r w:rsidRPr="002542EF">
        <w:rPr>
          <w:b/>
          <w:bCs/>
          <w:sz w:val="28"/>
          <w:szCs w:val="28"/>
        </w:rPr>
        <w:t>Resource d</w:t>
      </w:r>
      <w:r w:rsidR="000F38F6" w:rsidRPr="002542EF">
        <w:rPr>
          <w:b/>
          <w:bCs/>
          <w:sz w:val="28"/>
          <w:szCs w:val="28"/>
        </w:rPr>
        <w:t xml:space="preserve">eveloped by Janelle Bowden, </w:t>
      </w:r>
      <w:proofErr w:type="spellStart"/>
      <w:r w:rsidR="000F38F6" w:rsidRPr="002542EF">
        <w:rPr>
          <w:b/>
          <w:bCs/>
          <w:sz w:val="28"/>
          <w:szCs w:val="28"/>
        </w:rPr>
        <w:t>AccessCR</w:t>
      </w:r>
      <w:proofErr w:type="spellEnd"/>
      <w:r w:rsidRPr="002542EF">
        <w:rPr>
          <w:b/>
          <w:bCs/>
          <w:sz w:val="28"/>
          <w:szCs w:val="28"/>
        </w:rPr>
        <w:t>.</w:t>
      </w:r>
      <w:bookmarkEnd w:id="1"/>
    </w:p>
    <w:p w14:paraId="6830DC02" w14:textId="77777777" w:rsidR="00980170" w:rsidRDefault="00C10965">
      <w:r w:rsidRPr="00980170">
        <w:t>The following is a worked example</w:t>
      </w:r>
      <w:r w:rsidR="00955738" w:rsidRPr="00980170">
        <w:t xml:space="preserve"> for </w:t>
      </w:r>
      <w:r w:rsidR="00980170">
        <w:t>how the</w:t>
      </w:r>
      <w:r w:rsidR="00955738" w:rsidRPr="00980170">
        <w:t xml:space="preserve"> process</w:t>
      </w:r>
      <w:r w:rsidR="00980170">
        <w:t xml:space="preserve"> outlined</w:t>
      </w:r>
      <w:r w:rsidR="00955738" w:rsidRPr="00980170">
        <w:t xml:space="preserve"> </w:t>
      </w:r>
      <w:r w:rsidR="005D4425" w:rsidRPr="00980170">
        <w:t xml:space="preserve">in </w:t>
      </w:r>
      <w:r w:rsidR="00C6308E" w:rsidRPr="00980170">
        <w:t xml:space="preserve">the </w:t>
      </w:r>
      <w:r w:rsidR="00861805" w:rsidRPr="00980170">
        <w:t>S</w:t>
      </w:r>
      <w:r w:rsidR="00C6308E" w:rsidRPr="00980170">
        <w:t xml:space="preserve">ite </w:t>
      </w:r>
      <w:r w:rsidR="00861805" w:rsidRPr="00980170">
        <w:t>G</w:t>
      </w:r>
      <w:r w:rsidR="00C6308E" w:rsidRPr="00980170">
        <w:t xml:space="preserve">uide </w:t>
      </w:r>
      <w:r w:rsidR="00980170">
        <w:t xml:space="preserve">to Participant Flexibility could be applied for a specific scenario. </w:t>
      </w:r>
    </w:p>
    <w:p w14:paraId="65C1AE39" w14:textId="5102EF14" w:rsidR="00980170" w:rsidRDefault="00980170">
      <w:r>
        <w:t>The first part of this document outlines the scenario including</w:t>
      </w:r>
      <w:r w:rsidR="002542EF">
        <w:t xml:space="preserve"> </w:t>
      </w:r>
      <w:r w:rsidR="00C45F9B">
        <w:t>the context for an example</w:t>
      </w:r>
      <w:r w:rsidR="002542EF">
        <w:t xml:space="preserve"> site, </w:t>
      </w:r>
      <w:r w:rsidR="00C45F9B">
        <w:t>t</w:t>
      </w:r>
      <w:r w:rsidR="002542EF">
        <w:t xml:space="preserve">rial design and a specific participant. </w:t>
      </w:r>
    </w:p>
    <w:p w14:paraId="3E57EB4F" w14:textId="4DEB09FE" w:rsidR="002542EF" w:rsidRDefault="00980170" w:rsidP="00980170">
      <w:r>
        <w:t>The second part outlines how site staff could evaluate</w:t>
      </w:r>
      <w:r w:rsidR="00652927" w:rsidRPr="00980170">
        <w:t xml:space="preserve"> what flexible trial delivery options are possible</w:t>
      </w:r>
      <w:r>
        <w:t xml:space="preserve"> at the example site</w:t>
      </w:r>
      <w:r w:rsidR="00DF504A" w:rsidRPr="00980170">
        <w:t xml:space="preserve"> and </w:t>
      </w:r>
      <w:r>
        <w:t xml:space="preserve">how they might approach </w:t>
      </w:r>
      <w:r w:rsidR="00DF504A" w:rsidRPr="00980170">
        <w:t>discussi</w:t>
      </w:r>
      <w:r w:rsidR="00652927" w:rsidRPr="00980170">
        <w:t>ng</w:t>
      </w:r>
      <w:r w:rsidR="00DF504A" w:rsidRPr="00980170">
        <w:t xml:space="preserve"> </w:t>
      </w:r>
      <w:r w:rsidR="00031AD3" w:rsidRPr="00980170">
        <w:t>those</w:t>
      </w:r>
      <w:r w:rsidR="00DF504A" w:rsidRPr="00980170">
        <w:t xml:space="preserve"> options</w:t>
      </w:r>
      <w:r w:rsidR="00031AD3" w:rsidRPr="00980170">
        <w:t xml:space="preserve"> with individual participants</w:t>
      </w:r>
      <w:r w:rsidR="00DF504A" w:rsidRPr="00980170">
        <w:t xml:space="preserve">. </w:t>
      </w:r>
    </w:p>
    <w:sdt>
      <w:sdtPr>
        <w:rPr>
          <w:lang w:val="en-GB"/>
        </w:rPr>
        <w:id w:val="-2737919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683C0A" w14:textId="45B48FC1" w:rsidR="002542EF" w:rsidRPr="002542EF" w:rsidRDefault="002542EF">
          <w:pPr>
            <w:pStyle w:val="TOC2"/>
            <w:tabs>
              <w:tab w:val="right" w:leader="dot" w:pos="9182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001984" w:history="1">
            <w:r w:rsidRPr="002542EF">
              <w:rPr>
                <w:rStyle w:val="Hyperlink"/>
                <w:b/>
                <w:bCs/>
                <w:noProof/>
              </w:rPr>
              <w:t>Scenario for Worked Example</w:t>
            </w:r>
            <w:r w:rsidRPr="002542EF">
              <w:rPr>
                <w:noProof/>
                <w:webHidden/>
              </w:rPr>
              <w:tab/>
            </w:r>
            <w:r w:rsidRPr="002542EF">
              <w:rPr>
                <w:noProof/>
                <w:webHidden/>
              </w:rPr>
              <w:fldChar w:fldCharType="begin"/>
            </w:r>
            <w:r w:rsidRPr="002542EF">
              <w:rPr>
                <w:noProof/>
                <w:webHidden/>
              </w:rPr>
              <w:instrText xml:space="preserve"> PAGEREF _Toc230001984 \h </w:instrText>
            </w:r>
            <w:r w:rsidRPr="002542EF">
              <w:rPr>
                <w:noProof/>
                <w:webHidden/>
              </w:rPr>
            </w:r>
            <w:r w:rsidRPr="002542EF">
              <w:rPr>
                <w:noProof/>
                <w:webHidden/>
              </w:rPr>
              <w:fldChar w:fldCharType="separate"/>
            </w:r>
            <w:r w:rsidRPr="002542EF">
              <w:rPr>
                <w:noProof/>
                <w:webHidden/>
              </w:rPr>
              <w:t>2</w:t>
            </w:r>
            <w:r w:rsidRPr="002542EF">
              <w:rPr>
                <w:noProof/>
                <w:webHidden/>
              </w:rPr>
              <w:fldChar w:fldCharType="end"/>
            </w:r>
          </w:hyperlink>
        </w:p>
        <w:p w14:paraId="67D3EE9F" w14:textId="65F8FA0D" w:rsidR="002542EF" w:rsidRPr="002542EF" w:rsidRDefault="002542EF">
          <w:pPr>
            <w:pStyle w:val="TOC2"/>
            <w:tabs>
              <w:tab w:val="left" w:pos="720"/>
              <w:tab w:val="right" w:leader="dot" w:pos="9182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30001985" w:history="1">
            <w:r w:rsidRPr="002542EF">
              <w:rPr>
                <w:rStyle w:val="Hyperlink"/>
                <w:noProof/>
              </w:rPr>
              <w:t>A.</w:t>
            </w:r>
            <w:r w:rsidRPr="002542EF">
              <w:rPr>
                <w:rFonts w:eastAsiaTheme="minorEastAsia"/>
                <w:noProof/>
                <w:sz w:val="24"/>
                <w:szCs w:val="24"/>
                <w:lang w:eastAsia="en-AU"/>
              </w:rPr>
              <w:tab/>
            </w:r>
            <w:r w:rsidRPr="002542EF">
              <w:rPr>
                <w:rStyle w:val="Hyperlink"/>
                <w:noProof/>
              </w:rPr>
              <w:t>Site Context</w:t>
            </w:r>
            <w:r w:rsidRPr="002542EF">
              <w:rPr>
                <w:noProof/>
                <w:webHidden/>
              </w:rPr>
              <w:tab/>
            </w:r>
            <w:r w:rsidRPr="002542EF">
              <w:rPr>
                <w:noProof/>
                <w:webHidden/>
              </w:rPr>
              <w:fldChar w:fldCharType="begin"/>
            </w:r>
            <w:r w:rsidRPr="002542EF">
              <w:rPr>
                <w:noProof/>
                <w:webHidden/>
              </w:rPr>
              <w:instrText xml:space="preserve"> PAGEREF _Toc230001985 \h </w:instrText>
            </w:r>
            <w:r w:rsidRPr="002542EF">
              <w:rPr>
                <w:noProof/>
                <w:webHidden/>
              </w:rPr>
            </w:r>
            <w:r w:rsidRPr="002542EF">
              <w:rPr>
                <w:noProof/>
                <w:webHidden/>
              </w:rPr>
              <w:fldChar w:fldCharType="separate"/>
            </w:r>
            <w:r w:rsidRPr="002542EF">
              <w:rPr>
                <w:noProof/>
                <w:webHidden/>
              </w:rPr>
              <w:t>2</w:t>
            </w:r>
            <w:r w:rsidRPr="002542EF">
              <w:rPr>
                <w:noProof/>
                <w:webHidden/>
              </w:rPr>
              <w:fldChar w:fldCharType="end"/>
            </w:r>
          </w:hyperlink>
        </w:p>
        <w:p w14:paraId="4876434C" w14:textId="0D4B18C6" w:rsidR="002542EF" w:rsidRPr="002542EF" w:rsidRDefault="002542EF">
          <w:pPr>
            <w:pStyle w:val="TOC2"/>
            <w:tabs>
              <w:tab w:val="left" w:pos="720"/>
              <w:tab w:val="right" w:leader="dot" w:pos="9182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30001986" w:history="1">
            <w:r w:rsidRPr="002542EF">
              <w:rPr>
                <w:rStyle w:val="Hyperlink"/>
                <w:noProof/>
              </w:rPr>
              <w:t>B.</w:t>
            </w:r>
            <w:r w:rsidRPr="002542EF">
              <w:rPr>
                <w:rFonts w:eastAsiaTheme="minorEastAsia"/>
                <w:noProof/>
                <w:sz w:val="24"/>
                <w:szCs w:val="24"/>
                <w:lang w:eastAsia="en-AU"/>
              </w:rPr>
              <w:tab/>
            </w:r>
            <w:r w:rsidRPr="002542EF">
              <w:rPr>
                <w:rStyle w:val="Hyperlink"/>
                <w:noProof/>
              </w:rPr>
              <w:t>Protocol &amp; Sponsor Context</w:t>
            </w:r>
            <w:r w:rsidRPr="002542EF">
              <w:rPr>
                <w:noProof/>
                <w:webHidden/>
              </w:rPr>
              <w:tab/>
            </w:r>
            <w:r w:rsidRPr="002542EF">
              <w:rPr>
                <w:noProof/>
                <w:webHidden/>
              </w:rPr>
              <w:fldChar w:fldCharType="begin"/>
            </w:r>
            <w:r w:rsidRPr="002542EF">
              <w:rPr>
                <w:noProof/>
                <w:webHidden/>
              </w:rPr>
              <w:instrText xml:space="preserve"> PAGEREF _Toc230001986 \h </w:instrText>
            </w:r>
            <w:r w:rsidRPr="002542EF">
              <w:rPr>
                <w:noProof/>
                <w:webHidden/>
              </w:rPr>
            </w:r>
            <w:r w:rsidRPr="002542EF">
              <w:rPr>
                <w:noProof/>
                <w:webHidden/>
              </w:rPr>
              <w:fldChar w:fldCharType="separate"/>
            </w:r>
            <w:r w:rsidRPr="002542EF">
              <w:rPr>
                <w:noProof/>
                <w:webHidden/>
              </w:rPr>
              <w:t>2</w:t>
            </w:r>
            <w:r w:rsidRPr="002542EF">
              <w:rPr>
                <w:noProof/>
                <w:webHidden/>
              </w:rPr>
              <w:fldChar w:fldCharType="end"/>
            </w:r>
          </w:hyperlink>
        </w:p>
        <w:p w14:paraId="7C0085E9" w14:textId="0EDDE4B6" w:rsidR="002542EF" w:rsidRPr="002542EF" w:rsidRDefault="002542EF">
          <w:pPr>
            <w:pStyle w:val="TOC2"/>
            <w:tabs>
              <w:tab w:val="left" w:pos="720"/>
              <w:tab w:val="right" w:leader="dot" w:pos="9182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30001987" w:history="1">
            <w:r w:rsidRPr="002542EF">
              <w:rPr>
                <w:rStyle w:val="Hyperlink"/>
                <w:noProof/>
              </w:rPr>
              <w:t>C.</w:t>
            </w:r>
            <w:r w:rsidRPr="002542EF">
              <w:rPr>
                <w:rFonts w:eastAsiaTheme="minorEastAsia"/>
                <w:noProof/>
                <w:sz w:val="24"/>
                <w:szCs w:val="24"/>
                <w:lang w:eastAsia="en-AU"/>
              </w:rPr>
              <w:tab/>
            </w:r>
            <w:r w:rsidRPr="002542EF">
              <w:rPr>
                <w:rStyle w:val="Hyperlink"/>
                <w:noProof/>
              </w:rPr>
              <w:t>Participant Context</w:t>
            </w:r>
            <w:r w:rsidRPr="002542EF">
              <w:rPr>
                <w:noProof/>
                <w:webHidden/>
              </w:rPr>
              <w:tab/>
            </w:r>
            <w:r w:rsidRPr="002542EF">
              <w:rPr>
                <w:noProof/>
                <w:webHidden/>
              </w:rPr>
              <w:fldChar w:fldCharType="begin"/>
            </w:r>
            <w:r w:rsidRPr="002542EF">
              <w:rPr>
                <w:noProof/>
                <w:webHidden/>
              </w:rPr>
              <w:instrText xml:space="preserve"> PAGEREF _Toc230001987 \h </w:instrText>
            </w:r>
            <w:r w:rsidRPr="002542EF">
              <w:rPr>
                <w:noProof/>
                <w:webHidden/>
              </w:rPr>
            </w:r>
            <w:r w:rsidRPr="002542EF">
              <w:rPr>
                <w:noProof/>
                <w:webHidden/>
              </w:rPr>
              <w:fldChar w:fldCharType="separate"/>
            </w:r>
            <w:r w:rsidRPr="002542EF">
              <w:rPr>
                <w:noProof/>
                <w:webHidden/>
              </w:rPr>
              <w:t>3</w:t>
            </w:r>
            <w:r w:rsidRPr="002542EF">
              <w:rPr>
                <w:noProof/>
                <w:webHidden/>
              </w:rPr>
              <w:fldChar w:fldCharType="end"/>
            </w:r>
          </w:hyperlink>
        </w:p>
        <w:p w14:paraId="3B1E2A8A" w14:textId="02C8FF46" w:rsidR="002542EF" w:rsidRPr="002542EF" w:rsidRDefault="002542EF">
          <w:pPr>
            <w:pStyle w:val="TOC2"/>
            <w:tabs>
              <w:tab w:val="right" w:leader="dot" w:pos="9182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30001988" w:history="1">
            <w:r w:rsidRPr="002542EF">
              <w:rPr>
                <w:rStyle w:val="Hyperlink"/>
                <w:b/>
                <w:bCs/>
                <w:noProof/>
              </w:rPr>
              <w:t>Worked Example</w:t>
            </w:r>
            <w:r w:rsidRPr="002542EF">
              <w:rPr>
                <w:noProof/>
                <w:webHidden/>
              </w:rPr>
              <w:tab/>
            </w:r>
            <w:r w:rsidRPr="002542EF">
              <w:rPr>
                <w:noProof/>
                <w:webHidden/>
              </w:rPr>
              <w:fldChar w:fldCharType="begin"/>
            </w:r>
            <w:r w:rsidRPr="002542EF">
              <w:rPr>
                <w:noProof/>
                <w:webHidden/>
              </w:rPr>
              <w:instrText xml:space="preserve"> PAGEREF _Toc230001988 \h </w:instrText>
            </w:r>
            <w:r w:rsidRPr="002542EF">
              <w:rPr>
                <w:noProof/>
                <w:webHidden/>
              </w:rPr>
            </w:r>
            <w:r w:rsidRPr="002542EF">
              <w:rPr>
                <w:noProof/>
                <w:webHidden/>
              </w:rPr>
              <w:fldChar w:fldCharType="separate"/>
            </w:r>
            <w:r w:rsidRPr="002542EF">
              <w:rPr>
                <w:noProof/>
                <w:webHidden/>
              </w:rPr>
              <w:t>3</w:t>
            </w:r>
            <w:r w:rsidRPr="002542EF">
              <w:rPr>
                <w:noProof/>
                <w:webHidden/>
              </w:rPr>
              <w:fldChar w:fldCharType="end"/>
            </w:r>
          </w:hyperlink>
        </w:p>
        <w:p w14:paraId="0F52C362" w14:textId="3611DC83" w:rsidR="002542EF" w:rsidRPr="002542EF" w:rsidRDefault="002542EF">
          <w:pPr>
            <w:pStyle w:val="TOC2"/>
            <w:tabs>
              <w:tab w:val="right" w:leader="dot" w:pos="9182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30001989" w:history="1">
            <w:r w:rsidRPr="002542EF">
              <w:rPr>
                <w:rStyle w:val="Hyperlink"/>
                <w:noProof/>
              </w:rPr>
              <w:t>Part 1: Assessing the feasibility of flexible trial delivery</w:t>
            </w:r>
            <w:r w:rsidRPr="002542EF">
              <w:rPr>
                <w:noProof/>
                <w:webHidden/>
              </w:rPr>
              <w:tab/>
            </w:r>
            <w:r w:rsidRPr="002542EF">
              <w:rPr>
                <w:noProof/>
                <w:webHidden/>
              </w:rPr>
              <w:fldChar w:fldCharType="begin"/>
            </w:r>
            <w:r w:rsidRPr="002542EF">
              <w:rPr>
                <w:noProof/>
                <w:webHidden/>
              </w:rPr>
              <w:instrText xml:space="preserve"> PAGEREF _Toc230001989 \h </w:instrText>
            </w:r>
            <w:r w:rsidRPr="002542EF">
              <w:rPr>
                <w:noProof/>
                <w:webHidden/>
              </w:rPr>
            </w:r>
            <w:r w:rsidRPr="002542EF">
              <w:rPr>
                <w:noProof/>
                <w:webHidden/>
              </w:rPr>
              <w:fldChar w:fldCharType="separate"/>
            </w:r>
            <w:r w:rsidRPr="002542EF">
              <w:rPr>
                <w:noProof/>
                <w:webHidden/>
              </w:rPr>
              <w:t>3</w:t>
            </w:r>
            <w:r w:rsidRPr="002542EF">
              <w:rPr>
                <w:noProof/>
                <w:webHidden/>
              </w:rPr>
              <w:fldChar w:fldCharType="end"/>
            </w:r>
          </w:hyperlink>
        </w:p>
        <w:p w14:paraId="751E3282" w14:textId="0E7885D4" w:rsidR="002542EF" w:rsidRPr="002542EF" w:rsidRDefault="002542EF">
          <w:pPr>
            <w:pStyle w:val="TOC3"/>
            <w:tabs>
              <w:tab w:val="right" w:leader="dot" w:pos="9182"/>
            </w:tabs>
            <w:rPr>
              <w:noProof/>
            </w:rPr>
          </w:pPr>
          <w:hyperlink w:anchor="_Toc230001990" w:history="1">
            <w:r w:rsidRPr="002542EF">
              <w:rPr>
                <w:rStyle w:val="Hyperlink"/>
                <w:noProof/>
              </w:rPr>
              <w:t>What is in the protocol?</w:t>
            </w:r>
            <w:r w:rsidRPr="002542EF">
              <w:rPr>
                <w:noProof/>
                <w:webHidden/>
              </w:rPr>
              <w:tab/>
            </w:r>
            <w:r w:rsidRPr="002542EF">
              <w:rPr>
                <w:noProof/>
                <w:webHidden/>
              </w:rPr>
              <w:fldChar w:fldCharType="begin"/>
            </w:r>
            <w:r w:rsidRPr="002542EF">
              <w:rPr>
                <w:noProof/>
                <w:webHidden/>
              </w:rPr>
              <w:instrText xml:space="preserve"> PAGEREF _Toc230001990 \h </w:instrText>
            </w:r>
            <w:r w:rsidRPr="002542EF">
              <w:rPr>
                <w:noProof/>
                <w:webHidden/>
              </w:rPr>
            </w:r>
            <w:r w:rsidRPr="002542EF">
              <w:rPr>
                <w:noProof/>
                <w:webHidden/>
              </w:rPr>
              <w:fldChar w:fldCharType="separate"/>
            </w:r>
            <w:r w:rsidRPr="002542EF">
              <w:rPr>
                <w:noProof/>
                <w:webHidden/>
              </w:rPr>
              <w:t>3</w:t>
            </w:r>
            <w:r w:rsidRPr="002542EF">
              <w:rPr>
                <w:noProof/>
                <w:webHidden/>
              </w:rPr>
              <w:fldChar w:fldCharType="end"/>
            </w:r>
          </w:hyperlink>
        </w:p>
        <w:p w14:paraId="22849000" w14:textId="25983C11" w:rsidR="002542EF" w:rsidRPr="002542EF" w:rsidRDefault="002542EF">
          <w:pPr>
            <w:pStyle w:val="TOC3"/>
            <w:tabs>
              <w:tab w:val="right" w:leader="dot" w:pos="9182"/>
            </w:tabs>
            <w:rPr>
              <w:noProof/>
            </w:rPr>
          </w:pPr>
          <w:hyperlink w:anchor="_Toc230001991" w:history="1">
            <w:r w:rsidRPr="002542EF">
              <w:rPr>
                <w:rStyle w:val="Hyperlink"/>
                <w:noProof/>
              </w:rPr>
              <w:t>What will work at your site?</w:t>
            </w:r>
            <w:r w:rsidRPr="002542EF">
              <w:rPr>
                <w:noProof/>
                <w:webHidden/>
              </w:rPr>
              <w:tab/>
            </w:r>
            <w:r w:rsidRPr="002542EF">
              <w:rPr>
                <w:noProof/>
                <w:webHidden/>
              </w:rPr>
              <w:fldChar w:fldCharType="begin"/>
            </w:r>
            <w:r w:rsidRPr="002542EF">
              <w:rPr>
                <w:noProof/>
                <w:webHidden/>
              </w:rPr>
              <w:instrText xml:space="preserve"> PAGEREF _Toc230001991 \h </w:instrText>
            </w:r>
            <w:r w:rsidRPr="002542EF">
              <w:rPr>
                <w:noProof/>
                <w:webHidden/>
              </w:rPr>
            </w:r>
            <w:r w:rsidRPr="002542EF">
              <w:rPr>
                <w:noProof/>
                <w:webHidden/>
              </w:rPr>
              <w:fldChar w:fldCharType="separate"/>
            </w:r>
            <w:r w:rsidRPr="002542EF">
              <w:rPr>
                <w:noProof/>
                <w:webHidden/>
              </w:rPr>
              <w:t>5</w:t>
            </w:r>
            <w:r w:rsidRPr="002542EF">
              <w:rPr>
                <w:noProof/>
                <w:webHidden/>
              </w:rPr>
              <w:fldChar w:fldCharType="end"/>
            </w:r>
          </w:hyperlink>
        </w:p>
        <w:p w14:paraId="529523B2" w14:textId="6596D562" w:rsidR="002542EF" w:rsidRPr="002542EF" w:rsidRDefault="002542EF">
          <w:pPr>
            <w:pStyle w:val="TOC2"/>
            <w:tabs>
              <w:tab w:val="right" w:leader="dot" w:pos="9182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30001992" w:history="1">
            <w:r w:rsidRPr="002542EF">
              <w:rPr>
                <w:rStyle w:val="Hyperlink"/>
                <w:noProof/>
              </w:rPr>
              <w:t>Part 2: Conversations with participants</w:t>
            </w:r>
            <w:r w:rsidRPr="002542EF">
              <w:rPr>
                <w:noProof/>
                <w:webHidden/>
              </w:rPr>
              <w:tab/>
            </w:r>
            <w:r w:rsidRPr="002542EF">
              <w:rPr>
                <w:noProof/>
                <w:webHidden/>
              </w:rPr>
              <w:fldChar w:fldCharType="begin"/>
            </w:r>
            <w:r w:rsidRPr="002542EF">
              <w:rPr>
                <w:noProof/>
                <w:webHidden/>
              </w:rPr>
              <w:instrText xml:space="preserve"> PAGEREF _Toc230001992 \h </w:instrText>
            </w:r>
            <w:r w:rsidRPr="002542EF">
              <w:rPr>
                <w:noProof/>
                <w:webHidden/>
              </w:rPr>
            </w:r>
            <w:r w:rsidRPr="002542EF">
              <w:rPr>
                <w:noProof/>
                <w:webHidden/>
              </w:rPr>
              <w:fldChar w:fldCharType="separate"/>
            </w:r>
            <w:r w:rsidRPr="002542EF">
              <w:rPr>
                <w:noProof/>
                <w:webHidden/>
              </w:rPr>
              <w:t>6</w:t>
            </w:r>
            <w:r w:rsidRPr="002542EF">
              <w:rPr>
                <w:noProof/>
                <w:webHidden/>
              </w:rPr>
              <w:fldChar w:fldCharType="end"/>
            </w:r>
          </w:hyperlink>
        </w:p>
        <w:p w14:paraId="3E873962" w14:textId="154DB547" w:rsidR="002542EF" w:rsidRDefault="002542EF">
          <w:pPr>
            <w:pStyle w:val="TOC3"/>
            <w:tabs>
              <w:tab w:val="right" w:leader="dot" w:pos="9182"/>
            </w:tabs>
            <w:rPr>
              <w:noProof/>
            </w:rPr>
          </w:pPr>
          <w:hyperlink w:anchor="_Toc230001993" w:history="1">
            <w:r w:rsidRPr="002542EF">
              <w:rPr>
                <w:rStyle w:val="Hyperlink"/>
                <w:noProof/>
              </w:rPr>
              <w:t>Potential questions</w:t>
            </w:r>
            <w:r w:rsidRPr="002542EF">
              <w:rPr>
                <w:noProof/>
                <w:webHidden/>
              </w:rPr>
              <w:tab/>
            </w:r>
            <w:r w:rsidRPr="002542EF">
              <w:rPr>
                <w:noProof/>
                <w:webHidden/>
              </w:rPr>
              <w:fldChar w:fldCharType="begin"/>
            </w:r>
            <w:r w:rsidRPr="002542EF">
              <w:rPr>
                <w:noProof/>
                <w:webHidden/>
              </w:rPr>
              <w:instrText xml:space="preserve"> PAGEREF _Toc230001993 \h </w:instrText>
            </w:r>
            <w:r w:rsidRPr="002542EF">
              <w:rPr>
                <w:noProof/>
                <w:webHidden/>
              </w:rPr>
            </w:r>
            <w:r w:rsidRPr="002542EF">
              <w:rPr>
                <w:noProof/>
                <w:webHidden/>
              </w:rPr>
              <w:fldChar w:fldCharType="separate"/>
            </w:r>
            <w:r w:rsidRPr="002542EF">
              <w:rPr>
                <w:noProof/>
                <w:webHidden/>
              </w:rPr>
              <w:t>6</w:t>
            </w:r>
            <w:r w:rsidRPr="002542EF">
              <w:rPr>
                <w:noProof/>
                <w:webHidden/>
              </w:rPr>
              <w:fldChar w:fldCharType="end"/>
            </w:r>
          </w:hyperlink>
        </w:p>
        <w:p w14:paraId="067F3DBF" w14:textId="64B136A5" w:rsidR="002542EF" w:rsidRDefault="002542EF">
          <w:r>
            <w:rPr>
              <w:b/>
              <w:bCs/>
              <w:lang w:val="en-GB"/>
            </w:rPr>
            <w:fldChar w:fldCharType="end"/>
          </w:r>
        </w:p>
      </w:sdtContent>
    </w:sdt>
    <w:p w14:paraId="6F8947CB" w14:textId="77777777" w:rsidR="002542EF" w:rsidRDefault="002542EF" w:rsidP="00980170"/>
    <w:p w14:paraId="3DC51CA3" w14:textId="5142BD84" w:rsidR="00C10965" w:rsidRPr="00980170" w:rsidRDefault="00C6308E" w:rsidP="002542EF">
      <w:pPr>
        <w:pStyle w:val="Heading2"/>
        <w:shd w:val="clear" w:color="auto" w:fill="E8E8E8" w:themeFill="background2"/>
        <w:rPr>
          <w:b/>
          <w:bCs/>
          <w:color w:val="auto"/>
        </w:rPr>
      </w:pPr>
      <w:bookmarkStart w:id="2" w:name="_Toc230001984"/>
      <w:r w:rsidRPr="00980170">
        <w:rPr>
          <w:b/>
          <w:bCs/>
          <w:color w:val="auto"/>
        </w:rPr>
        <w:lastRenderedPageBreak/>
        <w:t>Scenario</w:t>
      </w:r>
      <w:r w:rsidR="00C10965" w:rsidRPr="00980170">
        <w:rPr>
          <w:b/>
          <w:bCs/>
          <w:color w:val="auto"/>
        </w:rPr>
        <w:t xml:space="preserve"> for Worked Example</w:t>
      </w:r>
      <w:bookmarkEnd w:id="2"/>
    </w:p>
    <w:p w14:paraId="4DE87A79" w14:textId="24534B89" w:rsidR="00C10965" w:rsidRPr="00980170" w:rsidRDefault="00C10965" w:rsidP="002542EF">
      <w:pPr>
        <w:pStyle w:val="Heading2"/>
        <w:numPr>
          <w:ilvl w:val="0"/>
          <w:numId w:val="23"/>
        </w:numPr>
        <w:rPr>
          <w:color w:val="auto"/>
        </w:rPr>
      </w:pPr>
      <w:bookmarkStart w:id="3" w:name="_Toc230001985"/>
      <w:r w:rsidRPr="00980170">
        <w:rPr>
          <w:color w:val="auto"/>
        </w:rPr>
        <w:t>Site Context</w:t>
      </w:r>
      <w:bookmarkEnd w:id="3"/>
      <w:r w:rsidRPr="00980170">
        <w:rPr>
          <w:color w:val="auto"/>
        </w:rPr>
        <w:t xml:space="preserve"> </w:t>
      </w:r>
    </w:p>
    <w:p w14:paraId="3761CB68" w14:textId="5D2F946B" w:rsidR="00C10965" w:rsidRPr="00980170" w:rsidRDefault="00C10965">
      <w:r w:rsidRPr="00980170">
        <w:t>A public hospital oncology department based in an Australian capital city, 1hr from airport, 10min walk from nearest railway station. Parking is available onsite at $10ph (capped at $50/day).</w:t>
      </w:r>
    </w:p>
    <w:p w14:paraId="0E791A7C" w14:textId="65F57C48" w:rsidR="005D48A1" w:rsidRPr="00980170" w:rsidRDefault="005D48A1" w:rsidP="002542EF">
      <w:pPr>
        <w:pStyle w:val="Heading2"/>
        <w:numPr>
          <w:ilvl w:val="0"/>
          <w:numId w:val="23"/>
        </w:numPr>
        <w:rPr>
          <w:color w:val="auto"/>
        </w:rPr>
      </w:pPr>
      <w:bookmarkStart w:id="4" w:name="_Toc230001986"/>
      <w:r w:rsidRPr="00980170">
        <w:rPr>
          <w:color w:val="auto"/>
        </w:rPr>
        <w:t xml:space="preserve">Protocol </w:t>
      </w:r>
      <w:r w:rsidR="009D795B" w:rsidRPr="00980170">
        <w:rPr>
          <w:color w:val="auto"/>
        </w:rPr>
        <w:t xml:space="preserve">&amp; Sponsor </w:t>
      </w:r>
      <w:r w:rsidRPr="00980170">
        <w:rPr>
          <w:color w:val="auto"/>
        </w:rPr>
        <w:t>Context</w:t>
      </w:r>
      <w:bookmarkEnd w:id="4"/>
      <w:r w:rsidRPr="00980170">
        <w:rPr>
          <w:color w:val="auto"/>
        </w:rPr>
        <w:t xml:space="preserve"> </w:t>
      </w:r>
    </w:p>
    <w:p w14:paraId="56D531E6" w14:textId="64051B04" w:rsidR="003E6866" w:rsidRPr="00980170" w:rsidRDefault="008C206D" w:rsidP="003E6866">
      <w:pPr>
        <w:rPr>
          <w:b/>
          <w:bCs/>
        </w:rPr>
      </w:pPr>
      <w:r w:rsidRPr="00980170">
        <w:rPr>
          <w:b/>
          <w:bCs/>
        </w:rPr>
        <w:t>The study is</w:t>
      </w:r>
      <w:r w:rsidR="003E6866" w:rsidRPr="00980170">
        <w:rPr>
          <w:b/>
          <w:bCs/>
        </w:rPr>
        <w:t xml:space="preserve"> an open-label, single arm, phase 2 trial testing the safety and efficacy a new injectable medication to manage nausea during treatment for lymphoma. </w:t>
      </w:r>
      <w:r w:rsidR="003E6866" w:rsidRPr="00980170">
        <w:t>The protocol includes the following visit schedule and requirements.</w:t>
      </w:r>
    </w:p>
    <w:p w14:paraId="6780E798" w14:textId="2F0B2D94" w:rsidR="00DB2376" w:rsidRPr="00980170" w:rsidRDefault="00DB2376" w:rsidP="00DB2376">
      <w:pPr>
        <w:pStyle w:val="ListParagraph"/>
        <w:numPr>
          <w:ilvl w:val="0"/>
          <w:numId w:val="3"/>
        </w:numPr>
      </w:pPr>
      <w:r w:rsidRPr="00980170">
        <w:t>The investigational product is injected once a week for 12 weeks, same day of the week, but any time that day. Pre-filled needles are dispensed in a box of 4 which must be stored at 4</w:t>
      </w:r>
      <w:r w:rsidR="00B1791D" w:rsidRPr="00980170">
        <w:t xml:space="preserve"> </w:t>
      </w:r>
      <w:r w:rsidRPr="00980170">
        <w:t>degrees C (shelf-life 3 months). A small clear sharps bin will be provided with each box for used needles. The sharps bin should be returned to support accountability and safe disposal.</w:t>
      </w:r>
    </w:p>
    <w:p w14:paraId="5741A921" w14:textId="77777777" w:rsidR="00DB2376" w:rsidRPr="00980170" w:rsidRDefault="00DB2376" w:rsidP="00DB2376">
      <w:pPr>
        <w:pStyle w:val="ListParagraph"/>
        <w:numPr>
          <w:ilvl w:val="0"/>
          <w:numId w:val="3"/>
        </w:numPr>
      </w:pPr>
      <w:r w:rsidRPr="00980170">
        <w:t>Participants will be monitored via blood tests and blood pressure measurements, and impact to daily life assessed via a daily diary and quality of life questionnaires.</w:t>
      </w:r>
    </w:p>
    <w:p w14:paraId="0D023AF2" w14:textId="77777777" w:rsidR="00DB2376" w:rsidRPr="00980170" w:rsidRDefault="00DB2376" w:rsidP="00DB2376">
      <w:pPr>
        <w:pStyle w:val="ListParagraph"/>
        <w:numPr>
          <w:ilvl w:val="0"/>
          <w:numId w:val="3"/>
        </w:numPr>
      </w:pPr>
      <w:r w:rsidRPr="00980170">
        <w:t>Participants will also need to complete a daily diary and quality of life questionnaires.</w:t>
      </w:r>
    </w:p>
    <w:p w14:paraId="299C153B" w14:textId="77777777" w:rsidR="00DB2376" w:rsidRPr="00980170" w:rsidRDefault="00DB2376" w:rsidP="00DB2376">
      <w:pPr>
        <w:pStyle w:val="ListParagraph"/>
        <w:ind w:left="360"/>
        <w:rPr>
          <w:highlight w:val="yellow"/>
        </w:rPr>
      </w:pPr>
    </w:p>
    <w:tbl>
      <w:tblPr>
        <w:tblStyle w:val="TableGrid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878"/>
        <w:gridCol w:w="879"/>
        <w:gridCol w:w="879"/>
        <w:gridCol w:w="879"/>
        <w:gridCol w:w="879"/>
        <w:gridCol w:w="1134"/>
      </w:tblGrid>
      <w:tr w:rsidR="00DB2376" w:rsidRPr="002542EF" w14:paraId="0C100518" w14:textId="77777777" w:rsidTr="00361349">
        <w:tc>
          <w:tcPr>
            <w:tcW w:w="2830" w:type="dxa"/>
          </w:tcPr>
          <w:p w14:paraId="63E73E91" w14:textId="4D8ADE8A" w:rsidR="00DB2376" w:rsidRPr="002542EF" w:rsidRDefault="002542EF" w:rsidP="00B032C5">
            <w:pPr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993" w:type="dxa"/>
          </w:tcPr>
          <w:p w14:paraId="39581B1D" w14:textId="77777777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V0</w:t>
            </w:r>
          </w:p>
          <w:p w14:paraId="04150A98" w14:textId="77777777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D-14</w:t>
            </w:r>
          </w:p>
          <w:p w14:paraId="364421A4" w14:textId="07D2709E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Screen</w:t>
            </w:r>
          </w:p>
        </w:tc>
        <w:tc>
          <w:tcPr>
            <w:tcW w:w="878" w:type="dxa"/>
          </w:tcPr>
          <w:p w14:paraId="6ECB61CC" w14:textId="77777777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V1</w:t>
            </w:r>
          </w:p>
          <w:p w14:paraId="0B73CB6B" w14:textId="77777777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D0</w:t>
            </w:r>
          </w:p>
          <w:p w14:paraId="744F8888" w14:textId="77777777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14:paraId="2A35C03F" w14:textId="77777777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V2</w:t>
            </w:r>
          </w:p>
          <w:p w14:paraId="6B1CE7A8" w14:textId="77777777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D14</w:t>
            </w:r>
          </w:p>
          <w:p w14:paraId="4EF00FC4" w14:textId="77777777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+/- 1d</w:t>
            </w:r>
          </w:p>
        </w:tc>
        <w:tc>
          <w:tcPr>
            <w:tcW w:w="879" w:type="dxa"/>
          </w:tcPr>
          <w:p w14:paraId="6A99B63B" w14:textId="77777777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V3</w:t>
            </w:r>
          </w:p>
          <w:p w14:paraId="25F0E215" w14:textId="77777777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D28</w:t>
            </w:r>
          </w:p>
          <w:p w14:paraId="251E01A5" w14:textId="77777777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+/- 0d</w:t>
            </w:r>
          </w:p>
        </w:tc>
        <w:tc>
          <w:tcPr>
            <w:tcW w:w="879" w:type="dxa"/>
          </w:tcPr>
          <w:p w14:paraId="0B31CB65" w14:textId="77777777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V4</w:t>
            </w:r>
          </w:p>
          <w:p w14:paraId="10549ADD" w14:textId="77777777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D56 +/- 0d</w:t>
            </w:r>
          </w:p>
        </w:tc>
        <w:tc>
          <w:tcPr>
            <w:tcW w:w="879" w:type="dxa"/>
          </w:tcPr>
          <w:p w14:paraId="18C5DA78" w14:textId="77777777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V5</w:t>
            </w:r>
          </w:p>
          <w:p w14:paraId="795ADA53" w14:textId="77777777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D84</w:t>
            </w:r>
          </w:p>
          <w:p w14:paraId="2D768CDA" w14:textId="77777777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+/- 0d</w:t>
            </w:r>
          </w:p>
        </w:tc>
        <w:tc>
          <w:tcPr>
            <w:tcW w:w="1134" w:type="dxa"/>
          </w:tcPr>
          <w:p w14:paraId="380653D9" w14:textId="77777777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V6</w:t>
            </w:r>
          </w:p>
          <w:p w14:paraId="65CB7EB3" w14:textId="77777777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 xml:space="preserve">D182 </w:t>
            </w:r>
          </w:p>
          <w:p w14:paraId="4AC8952F" w14:textId="77777777" w:rsidR="00DB2376" w:rsidRPr="002542EF" w:rsidRDefault="00DB2376" w:rsidP="00B032C5">
            <w:pPr>
              <w:jc w:val="center"/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+/- 7d</w:t>
            </w:r>
          </w:p>
        </w:tc>
      </w:tr>
      <w:tr w:rsidR="00DB2376" w:rsidRPr="00980170" w14:paraId="55905EB4" w14:textId="77777777" w:rsidTr="00361349">
        <w:tc>
          <w:tcPr>
            <w:tcW w:w="2830" w:type="dxa"/>
          </w:tcPr>
          <w:p w14:paraId="5DA0151A" w14:textId="77777777" w:rsidR="00DB2376" w:rsidRPr="00980170" w:rsidRDefault="00DB2376" w:rsidP="00B032C5">
            <w:r w:rsidRPr="00980170">
              <w:t>Medical History</w:t>
            </w:r>
          </w:p>
        </w:tc>
        <w:tc>
          <w:tcPr>
            <w:tcW w:w="993" w:type="dxa"/>
          </w:tcPr>
          <w:p w14:paraId="615666CD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8" w:type="dxa"/>
          </w:tcPr>
          <w:p w14:paraId="4AB2B6F1" w14:textId="77777777" w:rsidR="00DB2376" w:rsidRPr="00980170" w:rsidRDefault="00DB2376" w:rsidP="00B032C5">
            <w:pPr>
              <w:jc w:val="center"/>
            </w:pPr>
          </w:p>
        </w:tc>
        <w:tc>
          <w:tcPr>
            <w:tcW w:w="879" w:type="dxa"/>
          </w:tcPr>
          <w:p w14:paraId="452107AE" w14:textId="77777777" w:rsidR="00DB2376" w:rsidRPr="00980170" w:rsidRDefault="00DB2376" w:rsidP="00B032C5">
            <w:pPr>
              <w:jc w:val="center"/>
            </w:pPr>
          </w:p>
        </w:tc>
        <w:tc>
          <w:tcPr>
            <w:tcW w:w="879" w:type="dxa"/>
          </w:tcPr>
          <w:p w14:paraId="1F3066AB" w14:textId="77777777" w:rsidR="00DB2376" w:rsidRPr="00980170" w:rsidRDefault="00DB2376" w:rsidP="00B032C5">
            <w:pPr>
              <w:jc w:val="center"/>
            </w:pPr>
          </w:p>
        </w:tc>
        <w:tc>
          <w:tcPr>
            <w:tcW w:w="879" w:type="dxa"/>
          </w:tcPr>
          <w:p w14:paraId="1EDF7A67" w14:textId="77777777" w:rsidR="00DB2376" w:rsidRPr="00980170" w:rsidRDefault="00DB2376" w:rsidP="00B032C5">
            <w:pPr>
              <w:jc w:val="center"/>
            </w:pPr>
          </w:p>
        </w:tc>
        <w:tc>
          <w:tcPr>
            <w:tcW w:w="879" w:type="dxa"/>
          </w:tcPr>
          <w:p w14:paraId="7E677172" w14:textId="77777777" w:rsidR="00DB2376" w:rsidRPr="00980170" w:rsidRDefault="00DB2376" w:rsidP="00B032C5">
            <w:pPr>
              <w:jc w:val="center"/>
            </w:pPr>
          </w:p>
        </w:tc>
        <w:tc>
          <w:tcPr>
            <w:tcW w:w="1134" w:type="dxa"/>
          </w:tcPr>
          <w:p w14:paraId="61780CCF" w14:textId="77777777" w:rsidR="00DB2376" w:rsidRPr="00980170" w:rsidRDefault="00DB2376" w:rsidP="00B032C5">
            <w:pPr>
              <w:jc w:val="center"/>
            </w:pPr>
          </w:p>
        </w:tc>
      </w:tr>
      <w:tr w:rsidR="00DB2376" w:rsidRPr="00980170" w14:paraId="56D82239" w14:textId="77777777" w:rsidTr="00361349">
        <w:tc>
          <w:tcPr>
            <w:tcW w:w="2830" w:type="dxa"/>
          </w:tcPr>
          <w:p w14:paraId="1E8E02BF" w14:textId="77777777" w:rsidR="00DB2376" w:rsidRPr="00980170" w:rsidRDefault="00DB2376" w:rsidP="00B032C5">
            <w:r w:rsidRPr="00980170">
              <w:t>Routine blood tests</w:t>
            </w:r>
          </w:p>
        </w:tc>
        <w:tc>
          <w:tcPr>
            <w:tcW w:w="993" w:type="dxa"/>
          </w:tcPr>
          <w:p w14:paraId="490C2DAE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8" w:type="dxa"/>
          </w:tcPr>
          <w:p w14:paraId="7341534F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2C25FB81" w14:textId="77777777" w:rsidR="00DB2376" w:rsidRPr="00980170" w:rsidRDefault="00DB2376" w:rsidP="00B032C5">
            <w:pPr>
              <w:jc w:val="center"/>
            </w:pPr>
          </w:p>
        </w:tc>
        <w:tc>
          <w:tcPr>
            <w:tcW w:w="879" w:type="dxa"/>
          </w:tcPr>
          <w:p w14:paraId="482E5CCE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35AB159E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7F690C83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1134" w:type="dxa"/>
          </w:tcPr>
          <w:p w14:paraId="7C11EDAE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</w:tr>
      <w:tr w:rsidR="00DB2376" w:rsidRPr="00980170" w14:paraId="4DB13993" w14:textId="77777777" w:rsidTr="00361349">
        <w:tc>
          <w:tcPr>
            <w:tcW w:w="2830" w:type="dxa"/>
          </w:tcPr>
          <w:p w14:paraId="3CA5C1D8" w14:textId="77777777" w:rsidR="00DB2376" w:rsidRPr="00980170" w:rsidRDefault="00DB2376" w:rsidP="00B032C5">
            <w:r w:rsidRPr="00980170">
              <w:t>Blood pressure</w:t>
            </w:r>
          </w:p>
        </w:tc>
        <w:tc>
          <w:tcPr>
            <w:tcW w:w="993" w:type="dxa"/>
          </w:tcPr>
          <w:p w14:paraId="3E0A4CD7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8" w:type="dxa"/>
          </w:tcPr>
          <w:p w14:paraId="2C32B7FD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30C91D42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2E74373B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3B77AC7F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79216AB6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1134" w:type="dxa"/>
          </w:tcPr>
          <w:p w14:paraId="1207BB83" w14:textId="77777777" w:rsidR="00DB2376" w:rsidRPr="00980170" w:rsidRDefault="00DB2376" w:rsidP="00B032C5">
            <w:pPr>
              <w:jc w:val="center"/>
            </w:pPr>
          </w:p>
        </w:tc>
      </w:tr>
      <w:tr w:rsidR="00DB2376" w:rsidRPr="00980170" w14:paraId="678B8191" w14:textId="77777777" w:rsidTr="00361349">
        <w:tc>
          <w:tcPr>
            <w:tcW w:w="2830" w:type="dxa"/>
          </w:tcPr>
          <w:p w14:paraId="22FAA3F5" w14:textId="77777777" w:rsidR="00DB2376" w:rsidRPr="00980170" w:rsidRDefault="00DB2376" w:rsidP="00B032C5">
            <w:r w:rsidRPr="00980170">
              <w:t>Review eligibility</w:t>
            </w:r>
          </w:p>
        </w:tc>
        <w:tc>
          <w:tcPr>
            <w:tcW w:w="993" w:type="dxa"/>
          </w:tcPr>
          <w:p w14:paraId="0470A288" w14:textId="77777777" w:rsidR="00DB2376" w:rsidRPr="00980170" w:rsidRDefault="00DB2376" w:rsidP="00B032C5">
            <w:pPr>
              <w:jc w:val="center"/>
            </w:pPr>
          </w:p>
        </w:tc>
        <w:tc>
          <w:tcPr>
            <w:tcW w:w="878" w:type="dxa"/>
          </w:tcPr>
          <w:p w14:paraId="7017FB8B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6319EFEA" w14:textId="77777777" w:rsidR="00DB2376" w:rsidRPr="00980170" w:rsidRDefault="00DB2376" w:rsidP="00B032C5">
            <w:pPr>
              <w:jc w:val="center"/>
            </w:pPr>
          </w:p>
        </w:tc>
        <w:tc>
          <w:tcPr>
            <w:tcW w:w="879" w:type="dxa"/>
          </w:tcPr>
          <w:p w14:paraId="7515DDEA" w14:textId="77777777" w:rsidR="00DB2376" w:rsidRPr="00980170" w:rsidRDefault="00DB2376" w:rsidP="00B032C5">
            <w:pPr>
              <w:jc w:val="center"/>
            </w:pPr>
          </w:p>
        </w:tc>
        <w:tc>
          <w:tcPr>
            <w:tcW w:w="879" w:type="dxa"/>
          </w:tcPr>
          <w:p w14:paraId="62EF4827" w14:textId="77777777" w:rsidR="00DB2376" w:rsidRPr="00980170" w:rsidRDefault="00DB2376" w:rsidP="00B032C5">
            <w:pPr>
              <w:jc w:val="center"/>
            </w:pPr>
          </w:p>
        </w:tc>
        <w:tc>
          <w:tcPr>
            <w:tcW w:w="879" w:type="dxa"/>
          </w:tcPr>
          <w:p w14:paraId="10AFDA9C" w14:textId="77777777" w:rsidR="00DB2376" w:rsidRPr="00980170" w:rsidRDefault="00DB2376" w:rsidP="00B032C5">
            <w:pPr>
              <w:jc w:val="center"/>
            </w:pPr>
          </w:p>
        </w:tc>
        <w:tc>
          <w:tcPr>
            <w:tcW w:w="1134" w:type="dxa"/>
          </w:tcPr>
          <w:p w14:paraId="45624F5D" w14:textId="77777777" w:rsidR="00DB2376" w:rsidRPr="00980170" w:rsidRDefault="00DB2376" w:rsidP="00B032C5">
            <w:pPr>
              <w:jc w:val="center"/>
            </w:pPr>
          </w:p>
        </w:tc>
      </w:tr>
      <w:tr w:rsidR="00DB2376" w:rsidRPr="00980170" w14:paraId="3BD8A655" w14:textId="77777777" w:rsidTr="00361349">
        <w:tc>
          <w:tcPr>
            <w:tcW w:w="2830" w:type="dxa"/>
          </w:tcPr>
          <w:p w14:paraId="6DF68F42" w14:textId="77777777" w:rsidR="00DB2376" w:rsidRPr="00980170" w:rsidRDefault="00DB2376" w:rsidP="00B032C5">
            <w:r w:rsidRPr="00980170">
              <w:t>IP dispense/returned</w:t>
            </w:r>
          </w:p>
        </w:tc>
        <w:tc>
          <w:tcPr>
            <w:tcW w:w="993" w:type="dxa"/>
          </w:tcPr>
          <w:p w14:paraId="26E2D349" w14:textId="77777777" w:rsidR="00DB2376" w:rsidRPr="00980170" w:rsidRDefault="00DB2376" w:rsidP="00B032C5">
            <w:pPr>
              <w:jc w:val="center"/>
            </w:pPr>
          </w:p>
        </w:tc>
        <w:tc>
          <w:tcPr>
            <w:tcW w:w="878" w:type="dxa"/>
          </w:tcPr>
          <w:p w14:paraId="66D0582E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61D3D38C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16677ED9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1B7A0E45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348232D3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1134" w:type="dxa"/>
          </w:tcPr>
          <w:p w14:paraId="01E4A69E" w14:textId="77777777" w:rsidR="00DB2376" w:rsidRPr="00980170" w:rsidRDefault="00DB2376" w:rsidP="00B032C5">
            <w:pPr>
              <w:jc w:val="center"/>
            </w:pPr>
          </w:p>
        </w:tc>
      </w:tr>
      <w:tr w:rsidR="00DB2376" w:rsidRPr="00980170" w14:paraId="12ED9313" w14:textId="77777777" w:rsidTr="00361349">
        <w:tc>
          <w:tcPr>
            <w:tcW w:w="2830" w:type="dxa"/>
          </w:tcPr>
          <w:p w14:paraId="0171E7CC" w14:textId="77777777" w:rsidR="00DB2376" w:rsidRPr="00980170" w:rsidRDefault="00DB2376" w:rsidP="00B032C5">
            <w:r w:rsidRPr="00980170">
              <w:t>Diary dispensed/ reviewed</w:t>
            </w:r>
          </w:p>
        </w:tc>
        <w:tc>
          <w:tcPr>
            <w:tcW w:w="993" w:type="dxa"/>
          </w:tcPr>
          <w:p w14:paraId="09D62A38" w14:textId="77777777" w:rsidR="00DB2376" w:rsidRPr="00980170" w:rsidRDefault="00DB2376" w:rsidP="00B032C5">
            <w:pPr>
              <w:jc w:val="center"/>
            </w:pPr>
          </w:p>
        </w:tc>
        <w:tc>
          <w:tcPr>
            <w:tcW w:w="878" w:type="dxa"/>
          </w:tcPr>
          <w:p w14:paraId="781E6728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41685371" w14:textId="77777777" w:rsidR="00DB2376" w:rsidRPr="00980170" w:rsidRDefault="00DB2376" w:rsidP="00B032C5">
            <w:pPr>
              <w:jc w:val="center"/>
            </w:pPr>
          </w:p>
        </w:tc>
        <w:tc>
          <w:tcPr>
            <w:tcW w:w="879" w:type="dxa"/>
          </w:tcPr>
          <w:p w14:paraId="5A55F97B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2F50BEF3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47BA2CE5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1134" w:type="dxa"/>
          </w:tcPr>
          <w:p w14:paraId="4C592502" w14:textId="77777777" w:rsidR="00DB2376" w:rsidRPr="00980170" w:rsidRDefault="00DB2376" w:rsidP="00B032C5">
            <w:pPr>
              <w:jc w:val="center"/>
            </w:pPr>
          </w:p>
        </w:tc>
      </w:tr>
      <w:tr w:rsidR="00DB2376" w:rsidRPr="00980170" w14:paraId="162F2DDD" w14:textId="77777777" w:rsidTr="00361349">
        <w:tc>
          <w:tcPr>
            <w:tcW w:w="2830" w:type="dxa"/>
          </w:tcPr>
          <w:p w14:paraId="3F2FEF1C" w14:textId="77777777" w:rsidR="00DB2376" w:rsidRPr="00980170" w:rsidRDefault="00DB2376" w:rsidP="00B032C5">
            <w:r w:rsidRPr="00980170">
              <w:t>QOL questionnaires</w:t>
            </w:r>
          </w:p>
        </w:tc>
        <w:tc>
          <w:tcPr>
            <w:tcW w:w="993" w:type="dxa"/>
          </w:tcPr>
          <w:p w14:paraId="2CF4C948" w14:textId="77777777" w:rsidR="00DB2376" w:rsidRPr="00980170" w:rsidRDefault="00DB2376" w:rsidP="00B032C5">
            <w:pPr>
              <w:jc w:val="center"/>
            </w:pPr>
          </w:p>
        </w:tc>
        <w:tc>
          <w:tcPr>
            <w:tcW w:w="878" w:type="dxa"/>
          </w:tcPr>
          <w:p w14:paraId="45DAAD44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7135E8EF" w14:textId="77777777" w:rsidR="00DB2376" w:rsidRPr="00980170" w:rsidRDefault="00DB2376" w:rsidP="00B032C5">
            <w:pPr>
              <w:jc w:val="center"/>
            </w:pPr>
          </w:p>
        </w:tc>
        <w:tc>
          <w:tcPr>
            <w:tcW w:w="879" w:type="dxa"/>
          </w:tcPr>
          <w:p w14:paraId="3C3613DB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01A49C4B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230C93A8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1134" w:type="dxa"/>
          </w:tcPr>
          <w:p w14:paraId="34896688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</w:tr>
      <w:tr w:rsidR="00DB2376" w:rsidRPr="00980170" w14:paraId="054988FC" w14:textId="77777777" w:rsidTr="00361349">
        <w:tc>
          <w:tcPr>
            <w:tcW w:w="2830" w:type="dxa"/>
          </w:tcPr>
          <w:p w14:paraId="2AFF26D4" w14:textId="77777777" w:rsidR="00DB2376" w:rsidRPr="00980170" w:rsidRDefault="00DB2376" w:rsidP="00B032C5">
            <w:r w:rsidRPr="00980170">
              <w:t>Safety reporting</w:t>
            </w:r>
          </w:p>
        </w:tc>
        <w:tc>
          <w:tcPr>
            <w:tcW w:w="993" w:type="dxa"/>
          </w:tcPr>
          <w:p w14:paraId="1981634E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8" w:type="dxa"/>
          </w:tcPr>
          <w:p w14:paraId="13CB5FB9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7C23F6C3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0ABE8207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498F070E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879" w:type="dxa"/>
          </w:tcPr>
          <w:p w14:paraId="0F0E8CFD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  <w:tc>
          <w:tcPr>
            <w:tcW w:w="1134" w:type="dxa"/>
          </w:tcPr>
          <w:p w14:paraId="3C4384C7" w14:textId="77777777" w:rsidR="00DB2376" w:rsidRPr="00980170" w:rsidRDefault="00DB2376" w:rsidP="00B032C5">
            <w:pPr>
              <w:jc w:val="center"/>
            </w:pPr>
            <w:r w:rsidRPr="00980170">
              <w:t>x</w:t>
            </w:r>
          </w:p>
        </w:tc>
      </w:tr>
    </w:tbl>
    <w:p w14:paraId="7FEA4675" w14:textId="77777777" w:rsidR="003E6866" w:rsidRPr="00980170" w:rsidRDefault="003E6866" w:rsidP="003E6866">
      <w:pPr>
        <w:rPr>
          <w:b/>
          <w:bCs/>
        </w:rPr>
      </w:pPr>
    </w:p>
    <w:p w14:paraId="599DF4D5" w14:textId="77777777" w:rsidR="003E6866" w:rsidRPr="00980170" w:rsidRDefault="003E6866" w:rsidP="003E6866">
      <w:pPr>
        <w:rPr>
          <w:b/>
          <w:bCs/>
        </w:rPr>
      </w:pPr>
      <w:r w:rsidRPr="00980170">
        <w:rPr>
          <w:b/>
          <w:bCs/>
        </w:rPr>
        <w:t xml:space="preserve">The sponsor has indicated that following provisions/supports are potentially available: </w:t>
      </w:r>
    </w:p>
    <w:p w14:paraId="530C4253" w14:textId="77777777" w:rsidR="00C5172D" w:rsidRPr="00980170" w:rsidRDefault="00C5172D" w:rsidP="00C5172D">
      <w:pPr>
        <w:pStyle w:val="ListParagraph"/>
        <w:numPr>
          <w:ilvl w:val="0"/>
          <w:numId w:val="2"/>
        </w:numPr>
      </w:pPr>
      <w:r w:rsidRPr="00980170">
        <w:t>Home nurses can be engaged</w:t>
      </w:r>
    </w:p>
    <w:p w14:paraId="185949FD" w14:textId="77777777" w:rsidR="00C5172D" w:rsidRPr="00980170" w:rsidRDefault="00C5172D" w:rsidP="00C5172D">
      <w:pPr>
        <w:pStyle w:val="ListParagraph"/>
        <w:numPr>
          <w:ilvl w:val="0"/>
          <w:numId w:val="1"/>
        </w:numPr>
      </w:pPr>
      <w:r w:rsidRPr="00980170">
        <w:t>QOL questionnaire available on paper or through website login</w:t>
      </w:r>
    </w:p>
    <w:p w14:paraId="34782E9A" w14:textId="77777777" w:rsidR="00C5172D" w:rsidRPr="00980170" w:rsidRDefault="00C5172D" w:rsidP="00C5172D">
      <w:pPr>
        <w:pStyle w:val="ListParagraph"/>
        <w:numPr>
          <w:ilvl w:val="0"/>
          <w:numId w:val="1"/>
        </w:numPr>
      </w:pPr>
      <w:r w:rsidRPr="00980170">
        <w:t xml:space="preserve">Diary is on paper or an app or at the clinic </w:t>
      </w:r>
      <w:r w:rsidRPr="00980170">
        <w:rPr>
          <w:i/>
          <w:iCs/>
        </w:rPr>
        <w:t>(storing data until internet access or not)</w:t>
      </w:r>
    </w:p>
    <w:p w14:paraId="01A08C90" w14:textId="77777777" w:rsidR="00C5172D" w:rsidRPr="00980170" w:rsidRDefault="00C5172D" w:rsidP="00C5172D">
      <w:pPr>
        <w:pStyle w:val="ListParagraph"/>
        <w:numPr>
          <w:ilvl w:val="0"/>
          <w:numId w:val="1"/>
        </w:numPr>
      </w:pPr>
      <w:r w:rsidRPr="00980170">
        <w:t>Uber account for booking participant travel</w:t>
      </w:r>
    </w:p>
    <w:p w14:paraId="073D0FC9" w14:textId="77777777" w:rsidR="00C5172D" w:rsidRPr="00980170" w:rsidRDefault="00C5172D" w:rsidP="00C5172D">
      <w:pPr>
        <w:pStyle w:val="ListParagraph"/>
        <w:numPr>
          <w:ilvl w:val="0"/>
          <w:numId w:val="1"/>
        </w:numPr>
      </w:pPr>
      <w:r w:rsidRPr="00980170">
        <w:t>Up to $200 reimbursement/visit via smart card (reloadable) or e-gift vouchers</w:t>
      </w:r>
    </w:p>
    <w:p w14:paraId="4C935096" w14:textId="77777777" w:rsidR="00C5172D" w:rsidRPr="00980170" w:rsidRDefault="00C5172D" w:rsidP="00C5172D">
      <w:pPr>
        <w:pStyle w:val="ListParagraph"/>
        <w:numPr>
          <w:ilvl w:val="0"/>
          <w:numId w:val="1"/>
        </w:numPr>
      </w:pPr>
      <w:r w:rsidRPr="00980170">
        <w:t>Home BP machines can be provided</w:t>
      </w:r>
    </w:p>
    <w:p w14:paraId="4A87632B" w14:textId="77777777" w:rsidR="00C5172D" w:rsidRPr="00980170" w:rsidRDefault="00C5172D" w:rsidP="00C5172D">
      <w:pPr>
        <w:pStyle w:val="ListParagraph"/>
        <w:numPr>
          <w:ilvl w:val="0"/>
          <w:numId w:val="1"/>
        </w:numPr>
      </w:pPr>
      <w:r w:rsidRPr="00980170">
        <w:t>There is a budget for translations/interpreters</w:t>
      </w:r>
    </w:p>
    <w:p w14:paraId="711EAFC0" w14:textId="77777777" w:rsidR="00C5172D" w:rsidRPr="00980170" w:rsidRDefault="00C5172D" w:rsidP="00C5172D">
      <w:pPr>
        <w:pStyle w:val="ListParagraph"/>
      </w:pPr>
    </w:p>
    <w:p w14:paraId="4A007BD4" w14:textId="71DD311E" w:rsidR="005D48A1" w:rsidRPr="00980170" w:rsidRDefault="005D48A1" w:rsidP="002542EF">
      <w:pPr>
        <w:pStyle w:val="Heading2"/>
        <w:numPr>
          <w:ilvl w:val="0"/>
          <w:numId w:val="23"/>
        </w:numPr>
        <w:rPr>
          <w:color w:val="auto"/>
        </w:rPr>
      </w:pPr>
      <w:bookmarkStart w:id="5" w:name="_Toc230001987"/>
      <w:r w:rsidRPr="00980170">
        <w:rPr>
          <w:color w:val="auto"/>
        </w:rPr>
        <w:t xml:space="preserve">Participant </w:t>
      </w:r>
      <w:r w:rsidR="00F34671" w:rsidRPr="00980170">
        <w:rPr>
          <w:color w:val="auto"/>
        </w:rPr>
        <w:t>Context</w:t>
      </w:r>
      <w:bookmarkEnd w:id="5"/>
      <w:r w:rsidR="00F34671" w:rsidRPr="00980170">
        <w:rPr>
          <w:color w:val="auto"/>
        </w:rPr>
        <w:t xml:space="preserve"> </w:t>
      </w:r>
    </w:p>
    <w:p w14:paraId="72F4FFEE" w14:textId="0A8310EA" w:rsidR="005D48A1" w:rsidRPr="00980170" w:rsidRDefault="005D48A1" w:rsidP="005D48A1">
      <w:r w:rsidRPr="00980170">
        <w:t>Participant</w:t>
      </w:r>
      <w:r w:rsidR="00774856" w:rsidRPr="00980170">
        <w:t xml:space="preserve"> is a well-educated, tech-savvy pensioner </w:t>
      </w:r>
      <w:r w:rsidR="002542EF" w:rsidRPr="00980170">
        <w:t>who</w:t>
      </w:r>
      <w:r w:rsidR="000F37FE" w:rsidRPr="00980170">
        <w:t xml:space="preserve"> lives with their partner in a rural location, 15min </w:t>
      </w:r>
      <w:r w:rsidR="00B17AE4">
        <w:t xml:space="preserve">away (via an unsealed driveway) </w:t>
      </w:r>
      <w:r w:rsidR="000F37FE" w:rsidRPr="00980170">
        <w:t>from a regional town</w:t>
      </w:r>
      <w:r w:rsidRPr="00980170">
        <w:t xml:space="preserve"> </w:t>
      </w:r>
      <w:r w:rsidR="000F37FE" w:rsidRPr="00980170">
        <w:t xml:space="preserve">centre with services (e.g. private pathology lab, private radiology services, pharmacy, busy </w:t>
      </w:r>
      <w:r w:rsidR="002542EF" w:rsidRPr="00980170">
        <w:t>GP, urgent</w:t>
      </w:r>
      <w:r w:rsidR="000F37FE" w:rsidRPr="00980170">
        <w:t xml:space="preserve"> care clinic), and 2 </w:t>
      </w:r>
      <w:r w:rsidR="002542EF" w:rsidRPr="00980170">
        <w:lastRenderedPageBreak/>
        <w:t>hours’</w:t>
      </w:r>
      <w:r w:rsidR="000F37FE" w:rsidRPr="00980170">
        <w:t xml:space="preserve"> drive from the site. The p</w:t>
      </w:r>
      <w:r w:rsidR="00774856" w:rsidRPr="00980170">
        <w:t xml:space="preserve">articipant has </w:t>
      </w:r>
      <w:r w:rsidR="000F37FE" w:rsidRPr="00980170">
        <w:t>a</w:t>
      </w:r>
      <w:r w:rsidR="00774856" w:rsidRPr="00980170">
        <w:t xml:space="preserve"> smart phone and computer, but internet access from home is unreliable. </w:t>
      </w:r>
      <w:r w:rsidRPr="00980170">
        <w:t>Participant is unable to drive</w:t>
      </w:r>
      <w:r w:rsidR="00774856" w:rsidRPr="00980170">
        <w:t xml:space="preserve"> due to </w:t>
      </w:r>
      <w:r w:rsidR="000F37FE" w:rsidRPr="00980170">
        <w:t>treatment</w:t>
      </w:r>
      <w:r w:rsidR="00774856" w:rsidRPr="00980170">
        <w:t xml:space="preserve"> side effects</w:t>
      </w:r>
      <w:r w:rsidRPr="00980170">
        <w:t xml:space="preserve">, so is reliant on </w:t>
      </w:r>
      <w:r w:rsidR="000F37FE" w:rsidRPr="00980170">
        <w:t>partner’s</w:t>
      </w:r>
      <w:r w:rsidRPr="00980170">
        <w:t xml:space="preserve"> availability for transport and medical appointments.</w:t>
      </w:r>
      <w:r w:rsidR="00774856" w:rsidRPr="00980170">
        <w:t xml:space="preserve"> </w:t>
      </w:r>
    </w:p>
    <w:p w14:paraId="1A5D2397" w14:textId="77777777" w:rsidR="00774856" w:rsidRPr="00980170" w:rsidRDefault="00774856" w:rsidP="005D48A1"/>
    <w:p w14:paraId="4BA8C7A8" w14:textId="6A10CBC4" w:rsidR="00774856" w:rsidRPr="00980170" w:rsidRDefault="00774856" w:rsidP="002542EF">
      <w:pPr>
        <w:pStyle w:val="Heading2"/>
        <w:shd w:val="clear" w:color="auto" w:fill="E8E8E8" w:themeFill="background2"/>
        <w:rPr>
          <w:b/>
          <w:bCs/>
          <w:color w:val="auto"/>
        </w:rPr>
      </w:pPr>
      <w:bookmarkStart w:id="6" w:name="_Toc230001988"/>
      <w:r w:rsidRPr="002542EF">
        <w:rPr>
          <w:b/>
          <w:bCs/>
          <w:color w:val="auto"/>
        </w:rPr>
        <w:t>Worked Example</w:t>
      </w:r>
      <w:bookmarkEnd w:id="6"/>
    </w:p>
    <w:p w14:paraId="1A88E542" w14:textId="2772BFBE" w:rsidR="00CB3289" w:rsidRPr="006D465A" w:rsidRDefault="00CB3289" w:rsidP="00CB3289">
      <w:pPr>
        <w:pStyle w:val="Heading2"/>
        <w:rPr>
          <w:color w:val="7030A0"/>
        </w:rPr>
      </w:pPr>
      <w:bookmarkStart w:id="7" w:name="_Toc230001989"/>
      <w:r w:rsidRPr="006D465A">
        <w:rPr>
          <w:color w:val="7030A0"/>
        </w:rPr>
        <w:t>Part 1</w:t>
      </w:r>
      <w:r w:rsidR="00A97303" w:rsidRPr="006D465A">
        <w:rPr>
          <w:color w:val="7030A0"/>
        </w:rPr>
        <w:t>:</w:t>
      </w:r>
      <w:r w:rsidR="002545D7" w:rsidRPr="006D465A">
        <w:rPr>
          <w:color w:val="7030A0"/>
        </w:rPr>
        <w:t xml:space="preserve"> Assessing the feasibility of flexible trial delivery</w:t>
      </w:r>
      <w:bookmarkEnd w:id="7"/>
    </w:p>
    <w:p w14:paraId="30D5FF25" w14:textId="7FF92370" w:rsidR="0023055E" w:rsidRPr="002542EF" w:rsidRDefault="00CB3289" w:rsidP="002542EF">
      <w:pPr>
        <w:pStyle w:val="Heading3"/>
        <w:rPr>
          <w:color w:val="auto"/>
        </w:rPr>
      </w:pPr>
      <w:bookmarkStart w:id="8" w:name="_Toc230001990"/>
      <w:r w:rsidRPr="002542EF">
        <w:rPr>
          <w:color w:val="auto"/>
        </w:rPr>
        <w:t>What is in the protocol?</w:t>
      </w:r>
      <w:bookmarkEnd w:id="8"/>
    </w:p>
    <w:p w14:paraId="5150C3DB" w14:textId="4E96680F" w:rsidR="0024258E" w:rsidRPr="00980170" w:rsidRDefault="00CB3289" w:rsidP="0024258E">
      <w:pPr>
        <w:rPr>
          <w:b/>
          <w:bCs/>
        </w:rPr>
      </w:pPr>
      <w:r w:rsidRPr="00980170">
        <w:rPr>
          <w:b/>
          <w:bCs/>
        </w:rPr>
        <w:t>What is core to the protocol, and where might flexibility be possible?</w:t>
      </w:r>
    </w:p>
    <w:p w14:paraId="3F0235FA" w14:textId="0FFD854D" w:rsidR="005C1731" w:rsidRPr="00980170" w:rsidRDefault="0024258E" w:rsidP="005C1731">
      <w:pPr>
        <w:pStyle w:val="ListParagraph"/>
        <w:numPr>
          <w:ilvl w:val="0"/>
          <w:numId w:val="8"/>
        </w:numPr>
      </w:pPr>
      <w:r w:rsidRPr="00980170">
        <w:t xml:space="preserve">Schedule: 4 fortnightly visits, followed by 2 monthly visits, then </w:t>
      </w:r>
      <w:r w:rsidR="005C1731" w:rsidRPr="00980170">
        <w:t xml:space="preserve">a visit 3 months later to follow-up – Do all visits need to be at site? </w:t>
      </w:r>
    </w:p>
    <w:p w14:paraId="17CEFAF7" w14:textId="2CAD5543" w:rsidR="005C1731" w:rsidRPr="00980170" w:rsidRDefault="005C1731" w:rsidP="005C1731">
      <w:pPr>
        <w:pStyle w:val="ListParagraph"/>
        <w:numPr>
          <w:ilvl w:val="1"/>
          <w:numId w:val="8"/>
        </w:numPr>
      </w:pPr>
      <w:proofErr w:type="gramStart"/>
      <w:r w:rsidRPr="00980170">
        <w:t xml:space="preserve">Definitely </w:t>
      </w:r>
      <w:r w:rsidR="00905CD2" w:rsidRPr="00980170">
        <w:t>V0</w:t>
      </w:r>
      <w:proofErr w:type="gramEnd"/>
      <w:r w:rsidR="00905CD2" w:rsidRPr="00980170">
        <w:t xml:space="preserve">, 1 &amp; </w:t>
      </w:r>
      <w:r w:rsidR="0021568C" w:rsidRPr="00980170">
        <w:t>5</w:t>
      </w:r>
      <w:r w:rsidRPr="00980170">
        <w:t xml:space="preserve"> – to collect all medical history, understand the participants requirements, safety</w:t>
      </w:r>
      <w:r w:rsidR="0021568C" w:rsidRPr="00980170">
        <w:t>, first and last needle</w:t>
      </w:r>
      <w:r w:rsidR="00321807" w:rsidRPr="00980170">
        <w:t>, IP accountability</w:t>
      </w:r>
      <w:r w:rsidR="00A47447" w:rsidRPr="00980170">
        <w:t>, diary</w:t>
      </w:r>
      <w:r w:rsidR="0021568C" w:rsidRPr="00980170">
        <w:t>.</w:t>
      </w:r>
    </w:p>
    <w:p w14:paraId="309E7C76" w14:textId="3D513440" w:rsidR="0021568C" w:rsidRPr="00980170" w:rsidRDefault="0021568C" w:rsidP="005C1731">
      <w:pPr>
        <w:pStyle w:val="ListParagraph"/>
        <w:numPr>
          <w:ilvl w:val="1"/>
          <w:numId w:val="8"/>
        </w:numPr>
      </w:pPr>
      <w:r w:rsidRPr="00980170">
        <w:t>Possibly V2, 3, 4 if</w:t>
      </w:r>
      <w:r w:rsidR="004C366C">
        <w:t xml:space="preserve"> </w:t>
      </w:r>
      <w:r w:rsidR="0032202F">
        <w:t>not possible to the following</w:t>
      </w:r>
      <w:r w:rsidRPr="00980170">
        <w:t xml:space="preserve">: </w:t>
      </w:r>
    </w:p>
    <w:p w14:paraId="7752BCF9" w14:textId="78BAC7EB" w:rsidR="0021568C" w:rsidRPr="00980170" w:rsidRDefault="0021568C" w:rsidP="0021568C">
      <w:pPr>
        <w:pStyle w:val="ListParagraph"/>
        <w:numPr>
          <w:ilvl w:val="2"/>
          <w:numId w:val="8"/>
        </w:numPr>
      </w:pPr>
      <w:r w:rsidRPr="00980170">
        <w:t xml:space="preserve">local labs, </w:t>
      </w:r>
    </w:p>
    <w:p w14:paraId="25694775" w14:textId="3230B8B0" w:rsidR="0021568C" w:rsidRPr="00980170" w:rsidRDefault="0021568C" w:rsidP="0021568C">
      <w:pPr>
        <w:pStyle w:val="ListParagraph"/>
        <w:numPr>
          <w:ilvl w:val="2"/>
          <w:numId w:val="8"/>
        </w:numPr>
      </w:pPr>
      <w:r w:rsidRPr="00980170">
        <w:t xml:space="preserve">BP at home, </w:t>
      </w:r>
    </w:p>
    <w:p w14:paraId="07B27271" w14:textId="68662504" w:rsidR="0021568C" w:rsidRPr="00980170" w:rsidRDefault="004C366C" w:rsidP="0021568C">
      <w:pPr>
        <w:pStyle w:val="ListParagraph"/>
        <w:numPr>
          <w:ilvl w:val="2"/>
          <w:numId w:val="8"/>
        </w:numPr>
      </w:pPr>
      <w:r>
        <w:t>couriered IP</w:t>
      </w:r>
      <w:r w:rsidR="0021568C" w:rsidRPr="00980170">
        <w:t xml:space="preserve"> or return IP by post, </w:t>
      </w:r>
    </w:p>
    <w:p w14:paraId="30CC3903" w14:textId="6E0F1A83" w:rsidR="0021568C" w:rsidRPr="00980170" w:rsidRDefault="0032202F" w:rsidP="0021568C">
      <w:pPr>
        <w:pStyle w:val="ListParagraph"/>
        <w:numPr>
          <w:ilvl w:val="2"/>
          <w:numId w:val="8"/>
        </w:numPr>
      </w:pPr>
      <w:r>
        <w:t xml:space="preserve">complete </w:t>
      </w:r>
      <w:r w:rsidR="0021568C" w:rsidRPr="00980170">
        <w:t xml:space="preserve">W4 QOL over phone/telehealth/at home, </w:t>
      </w:r>
    </w:p>
    <w:p w14:paraId="610A1C8B" w14:textId="53F27169" w:rsidR="0021568C" w:rsidRPr="00980170" w:rsidRDefault="0021568C" w:rsidP="0021568C">
      <w:pPr>
        <w:pStyle w:val="ListParagraph"/>
        <w:numPr>
          <w:ilvl w:val="2"/>
          <w:numId w:val="8"/>
        </w:numPr>
      </w:pPr>
      <w:r w:rsidRPr="00980170">
        <w:t>return paper diary by post</w:t>
      </w:r>
      <w:r w:rsidR="00A47447" w:rsidRPr="00980170">
        <w:t xml:space="preserve">/email </w:t>
      </w:r>
      <w:proofErr w:type="gramStart"/>
      <w:r w:rsidR="00A47447" w:rsidRPr="00980170">
        <w:t>photo’s</w:t>
      </w:r>
      <w:r w:rsidRPr="00980170">
        <w:t>, or</w:t>
      </w:r>
      <w:proofErr w:type="gramEnd"/>
      <w:r w:rsidRPr="00980170">
        <w:t xml:space="preserve"> download diary data at home.</w:t>
      </w:r>
    </w:p>
    <w:p w14:paraId="3499BCE3" w14:textId="0AE97191" w:rsidR="0021568C" w:rsidRPr="00980170" w:rsidRDefault="0021568C" w:rsidP="005C1731">
      <w:pPr>
        <w:pStyle w:val="ListParagraph"/>
        <w:numPr>
          <w:ilvl w:val="1"/>
          <w:numId w:val="8"/>
        </w:numPr>
      </w:pPr>
      <w:r w:rsidRPr="00980170">
        <w:t xml:space="preserve">Possibly </w:t>
      </w:r>
      <w:r w:rsidR="009B539C" w:rsidRPr="00980170">
        <w:t>V</w:t>
      </w:r>
      <w:r w:rsidRPr="00980170">
        <w:t>6 FU if:</w:t>
      </w:r>
    </w:p>
    <w:p w14:paraId="362B3978" w14:textId="77777777" w:rsidR="0021568C" w:rsidRPr="00980170" w:rsidRDefault="0021568C" w:rsidP="0021568C">
      <w:pPr>
        <w:pStyle w:val="ListParagraph"/>
        <w:numPr>
          <w:ilvl w:val="2"/>
          <w:numId w:val="8"/>
        </w:numPr>
      </w:pPr>
      <w:r w:rsidRPr="00980170">
        <w:t xml:space="preserve">can’t do local labs, </w:t>
      </w:r>
    </w:p>
    <w:p w14:paraId="3DF60AB7" w14:textId="77777777" w:rsidR="0021568C" w:rsidRPr="00980170" w:rsidRDefault="0021568C" w:rsidP="0021568C">
      <w:pPr>
        <w:pStyle w:val="ListParagraph"/>
        <w:numPr>
          <w:ilvl w:val="2"/>
          <w:numId w:val="8"/>
        </w:numPr>
      </w:pPr>
      <w:r w:rsidRPr="00980170">
        <w:t xml:space="preserve">can’t do the W4 QOL over phone/telehealth/at home, </w:t>
      </w:r>
    </w:p>
    <w:p w14:paraId="36E5D4F6" w14:textId="6C914ED1" w:rsidR="00B62C48" w:rsidRPr="00980170" w:rsidRDefault="0021568C" w:rsidP="0024258E">
      <w:pPr>
        <w:rPr>
          <w:i/>
          <w:iCs/>
        </w:rPr>
      </w:pPr>
      <w:r w:rsidRPr="00980170">
        <w:rPr>
          <w:i/>
          <w:iCs/>
        </w:rPr>
        <w:t>(</w:t>
      </w:r>
      <w:proofErr w:type="spellStart"/>
      <w:r w:rsidRPr="00980170">
        <w:rPr>
          <w:i/>
          <w:iCs/>
        </w:rPr>
        <w:t>ie</w:t>
      </w:r>
      <w:proofErr w:type="spellEnd"/>
      <w:r w:rsidRPr="00980170">
        <w:rPr>
          <w:i/>
          <w:iCs/>
        </w:rPr>
        <w:t xml:space="preserve">, </w:t>
      </w:r>
      <w:r w:rsidR="00651CE5" w:rsidRPr="00980170">
        <w:rPr>
          <w:i/>
          <w:iCs/>
        </w:rPr>
        <w:t xml:space="preserve">might </w:t>
      </w:r>
      <w:r w:rsidRPr="00980170">
        <w:rPr>
          <w:i/>
          <w:iCs/>
        </w:rPr>
        <w:t xml:space="preserve">need to ask participant about their </w:t>
      </w:r>
      <w:r w:rsidR="00CD3EBC" w:rsidRPr="00980170">
        <w:rPr>
          <w:i/>
          <w:iCs/>
        </w:rPr>
        <w:t xml:space="preserve">desire/ability to come to site, </w:t>
      </w:r>
      <w:r w:rsidRPr="00980170">
        <w:rPr>
          <w:i/>
          <w:iCs/>
        </w:rPr>
        <w:t>access to local labs, comfort doing BP</w:t>
      </w:r>
      <w:r w:rsidR="00651CE5" w:rsidRPr="00980170">
        <w:rPr>
          <w:i/>
          <w:iCs/>
        </w:rPr>
        <w:t xml:space="preserve"> and injections</w:t>
      </w:r>
      <w:r w:rsidRPr="00980170">
        <w:rPr>
          <w:i/>
          <w:iCs/>
        </w:rPr>
        <w:t xml:space="preserve"> at home, </w:t>
      </w:r>
      <w:r w:rsidR="00B62C48" w:rsidRPr="00980170">
        <w:rPr>
          <w:i/>
          <w:iCs/>
        </w:rPr>
        <w:t>comfort with technology)</w:t>
      </w:r>
    </w:p>
    <w:p w14:paraId="4D2F6100" w14:textId="36C13198" w:rsidR="00B62C48" w:rsidRPr="00980170" w:rsidRDefault="00B62C48" w:rsidP="00B62C48">
      <w:pPr>
        <w:pStyle w:val="ListParagraph"/>
        <w:numPr>
          <w:ilvl w:val="0"/>
          <w:numId w:val="8"/>
        </w:numPr>
      </w:pPr>
      <w:r w:rsidRPr="00980170">
        <w:t>Estimated time required with participant for visits</w:t>
      </w:r>
      <w:r w:rsidR="00CB3289" w:rsidRPr="00980170">
        <w:t xml:space="preserve"> – Could participant need help with travel/cost/time/tech/etc</w:t>
      </w:r>
      <w:r w:rsidRPr="00980170">
        <w:t>:</w:t>
      </w:r>
    </w:p>
    <w:p w14:paraId="7C8D9C47" w14:textId="106F00E7" w:rsidR="00B62C48" w:rsidRPr="00980170" w:rsidRDefault="00B62C48" w:rsidP="00B62C48">
      <w:pPr>
        <w:pStyle w:val="ListParagraph"/>
        <w:numPr>
          <w:ilvl w:val="1"/>
          <w:numId w:val="8"/>
        </w:numPr>
      </w:pPr>
      <w:r w:rsidRPr="00980170">
        <w:t xml:space="preserve">V0 </w:t>
      </w:r>
      <w:r w:rsidR="00F85FDE" w:rsidRPr="00980170">
        <w:t xml:space="preserve">(In-person): </w:t>
      </w:r>
      <w:r w:rsidRPr="00980170">
        <w:t>likely to be 1hr if site coordinator does venepuncture, else additional 30-60min if we need to send them to hospital pathology to collect blood</w:t>
      </w:r>
    </w:p>
    <w:p w14:paraId="0AA70161" w14:textId="101A268F" w:rsidR="00B62C48" w:rsidRPr="00980170" w:rsidRDefault="00B62C48" w:rsidP="00B62C48">
      <w:pPr>
        <w:pStyle w:val="ListParagraph"/>
        <w:numPr>
          <w:ilvl w:val="1"/>
          <w:numId w:val="8"/>
        </w:numPr>
      </w:pPr>
      <w:r w:rsidRPr="00980170">
        <w:t>V1</w:t>
      </w:r>
      <w:r w:rsidR="00F85FDE" w:rsidRPr="00980170">
        <w:t xml:space="preserve"> (In-person):</w:t>
      </w:r>
      <w:r w:rsidRPr="00980170">
        <w:t xml:space="preserve"> could be up to 2-3hr, depending on training needed for using/storing IP, diaries,</w:t>
      </w:r>
      <w:r w:rsidR="009E71FA" w:rsidRPr="00980170">
        <w:t xml:space="preserve"> dispensing lab kit (</w:t>
      </w:r>
      <w:r w:rsidR="00D01D2F" w:rsidRPr="00980170">
        <w:t>if V3</w:t>
      </w:r>
      <w:r w:rsidR="005B3845" w:rsidRPr="00980170">
        <w:t>+V4</w:t>
      </w:r>
      <w:r w:rsidR="00D01D2F" w:rsidRPr="00980170">
        <w:t xml:space="preserve"> via telehealth), </w:t>
      </w:r>
      <w:r w:rsidRPr="00980170">
        <w:t>and who does venepuncture and dispensing</w:t>
      </w:r>
    </w:p>
    <w:p w14:paraId="50F34EC7" w14:textId="5CD8CE34" w:rsidR="00B62C48" w:rsidRPr="00980170" w:rsidRDefault="00B62C48" w:rsidP="00B62C48">
      <w:pPr>
        <w:pStyle w:val="ListParagraph"/>
        <w:numPr>
          <w:ilvl w:val="1"/>
          <w:numId w:val="8"/>
        </w:numPr>
      </w:pPr>
      <w:r w:rsidRPr="00980170">
        <w:t>V2</w:t>
      </w:r>
      <w:r w:rsidR="00F85FDE" w:rsidRPr="00980170">
        <w:t>:</w:t>
      </w:r>
      <w:r w:rsidR="00F01400" w:rsidRPr="00980170">
        <w:t xml:space="preserve"> </w:t>
      </w:r>
      <w:r w:rsidRPr="00980170">
        <w:t xml:space="preserve"> &lt;30mins</w:t>
      </w:r>
      <w:r w:rsidR="00905CD2" w:rsidRPr="00980170">
        <w:t xml:space="preserve"> in person, or telehealth</w:t>
      </w:r>
    </w:p>
    <w:p w14:paraId="60417BC5" w14:textId="1C7C0502" w:rsidR="00B62C48" w:rsidRPr="00980170" w:rsidRDefault="00B62C48" w:rsidP="00B62C48">
      <w:pPr>
        <w:pStyle w:val="ListParagraph"/>
        <w:numPr>
          <w:ilvl w:val="1"/>
          <w:numId w:val="8"/>
        </w:numPr>
      </w:pPr>
      <w:r w:rsidRPr="00980170">
        <w:t>V3</w:t>
      </w:r>
      <w:r w:rsidR="009755F9" w:rsidRPr="00980170">
        <w:t>, 4</w:t>
      </w:r>
      <w:r w:rsidR="00F85FDE" w:rsidRPr="00980170">
        <w:t>:</w:t>
      </w:r>
    </w:p>
    <w:p w14:paraId="53127F0E" w14:textId="5E285642" w:rsidR="00B62C48" w:rsidRPr="00980170" w:rsidRDefault="00B62C48" w:rsidP="00B62C48">
      <w:pPr>
        <w:pStyle w:val="ListParagraph"/>
        <w:numPr>
          <w:ilvl w:val="2"/>
          <w:numId w:val="8"/>
        </w:numPr>
      </w:pPr>
      <w:r w:rsidRPr="00980170">
        <w:t xml:space="preserve">In person: 30min-2hr depending where/who does venepuncture, </w:t>
      </w:r>
      <w:r w:rsidR="006226FC" w:rsidRPr="00980170">
        <w:t xml:space="preserve">medication </w:t>
      </w:r>
      <w:r w:rsidRPr="00980170">
        <w:t>dispensing</w:t>
      </w:r>
      <w:r w:rsidR="006226FC" w:rsidRPr="00980170">
        <w:t xml:space="preserve">. Dispense lab kit </w:t>
      </w:r>
      <w:r w:rsidR="001F6248" w:rsidRPr="00980170">
        <w:t xml:space="preserve">at V3 </w:t>
      </w:r>
      <w:r w:rsidR="006226FC" w:rsidRPr="00980170">
        <w:t xml:space="preserve">if </w:t>
      </w:r>
      <w:r w:rsidR="001F6248" w:rsidRPr="00980170">
        <w:t xml:space="preserve">V4 </w:t>
      </w:r>
      <w:r w:rsidR="006226FC" w:rsidRPr="00980170">
        <w:t>via telehealth</w:t>
      </w:r>
      <w:r w:rsidR="001F6248" w:rsidRPr="00980170">
        <w:t>.</w:t>
      </w:r>
    </w:p>
    <w:p w14:paraId="697353DF" w14:textId="0328337B" w:rsidR="00905CD2" w:rsidRPr="00980170" w:rsidRDefault="00B62C48" w:rsidP="00905CD2">
      <w:pPr>
        <w:pStyle w:val="ListParagraph"/>
        <w:numPr>
          <w:ilvl w:val="2"/>
          <w:numId w:val="8"/>
        </w:numPr>
      </w:pPr>
      <w:r w:rsidRPr="00980170">
        <w:t xml:space="preserve">Telehealth; &lt;30min </w:t>
      </w:r>
      <w:r w:rsidR="00905CD2" w:rsidRPr="00980170">
        <w:t>(</w:t>
      </w:r>
      <w:r w:rsidRPr="00980170">
        <w:t xml:space="preserve">watch BP measurement, collect safety, </w:t>
      </w:r>
      <w:r w:rsidR="00905CD2" w:rsidRPr="00980170">
        <w:t>QOL, check IP received/posted, safety reporting, p</w:t>
      </w:r>
      <w:r w:rsidRPr="00980170">
        <w:t xml:space="preserve">articipant </w:t>
      </w:r>
      <w:r w:rsidR="00905CD2" w:rsidRPr="00980170">
        <w:t>check-in/</w:t>
      </w:r>
      <w:r w:rsidRPr="00980170">
        <w:t>q</w:t>
      </w:r>
      <w:r w:rsidR="00905CD2" w:rsidRPr="00980170">
        <w:t>’</w:t>
      </w:r>
      <w:r w:rsidRPr="00980170">
        <w:t>s</w:t>
      </w:r>
      <w:r w:rsidR="00905CD2" w:rsidRPr="00980170">
        <w:t>). P</w:t>
      </w:r>
      <w:r w:rsidRPr="00980170">
        <w:t xml:space="preserve">articipant wears burden of time </w:t>
      </w:r>
      <w:r w:rsidR="00372D0B" w:rsidRPr="00980170">
        <w:t>visiting</w:t>
      </w:r>
      <w:r w:rsidRPr="00980170">
        <w:t xml:space="preserve"> local lab, downloading diary</w:t>
      </w:r>
    </w:p>
    <w:p w14:paraId="0B588AD9" w14:textId="50D2094C" w:rsidR="00D24BEB" w:rsidRPr="00980170" w:rsidRDefault="00D24BEB" w:rsidP="009A51DC">
      <w:pPr>
        <w:pStyle w:val="ListParagraph"/>
        <w:numPr>
          <w:ilvl w:val="1"/>
          <w:numId w:val="8"/>
        </w:numPr>
      </w:pPr>
      <w:r w:rsidRPr="00980170">
        <w:t xml:space="preserve">V5 </w:t>
      </w:r>
      <w:r w:rsidR="009A51DC" w:rsidRPr="00980170">
        <w:t>(</w:t>
      </w:r>
      <w:r w:rsidRPr="00980170">
        <w:t>In</w:t>
      </w:r>
      <w:r w:rsidR="009A51DC" w:rsidRPr="00980170">
        <w:t>-</w:t>
      </w:r>
      <w:r w:rsidRPr="00980170">
        <w:t>person</w:t>
      </w:r>
      <w:r w:rsidR="009A51DC" w:rsidRPr="00980170">
        <w:t>)</w:t>
      </w:r>
      <w:r w:rsidRPr="00980170">
        <w:t>: 30min-2hr depending where/who does venepuncture</w:t>
      </w:r>
    </w:p>
    <w:p w14:paraId="04B2B34C" w14:textId="3E4C4730" w:rsidR="00372D0B" w:rsidRPr="00980170" w:rsidRDefault="00372D0B" w:rsidP="00372D0B">
      <w:pPr>
        <w:pStyle w:val="ListParagraph"/>
        <w:numPr>
          <w:ilvl w:val="1"/>
          <w:numId w:val="8"/>
        </w:numPr>
      </w:pPr>
      <w:r w:rsidRPr="00980170">
        <w:t>V6:  &lt;30mins in person, or telehealth</w:t>
      </w:r>
    </w:p>
    <w:p w14:paraId="3E1EAB4A" w14:textId="6E17BB25" w:rsidR="00DE6FC7" w:rsidRPr="00980170" w:rsidRDefault="00DE6FC7" w:rsidP="00DE6FC7">
      <w:pPr>
        <w:rPr>
          <w:i/>
          <w:iCs/>
        </w:rPr>
      </w:pPr>
      <w:r w:rsidRPr="00980170">
        <w:rPr>
          <w:i/>
          <w:iCs/>
        </w:rPr>
        <w:t xml:space="preserve"> (</w:t>
      </w:r>
      <w:proofErr w:type="spellStart"/>
      <w:proofErr w:type="gramStart"/>
      <w:r w:rsidRPr="00980170">
        <w:rPr>
          <w:i/>
          <w:iCs/>
        </w:rPr>
        <w:t>ie</w:t>
      </w:r>
      <w:proofErr w:type="spellEnd"/>
      <w:proofErr w:type="gramEnd"/>
      <w:r w:rsidRPr="00980170">
        <w:rPr>
          <w:i/>
          <w:iCs/>
        </w:rPr>
        <w:t xml:space="preserve">, might need to ask participant about </w:t>
      </w:r>
      <w:r w:rsidR="00234FFB" w:rsidRPr="00980170">
        <w:rPr>
          <w:i/>
          <w:iCs/>
        </w:rPr>
        <w:t>time</w:t>
      </w:r>
      <w:r w:rsidR="00157D42" w:rsidRPr="00980170">
        <w:rPr>
          <w:i/>
          <w:iCs/>
        </w:rPr>
        <w:t xml:space="preserve"> required</w:t>
      </w:r>
      <w:r w:rsidR="00234FFB" w:rsidRPr="00980170">
        <w:rPr>
          <w:i/>
          <w:iCs/>
        </w:rPr>
        <w:t xml:space="preserve"> getting to/attending visits, and any carer</w:t>
      </w:r>
      <w:r w:rsidR="00A62816" w:rsidRPr="00980170">
        <w:rPr>
          <w:i/>
          <w:iCs/>
        </w:rPr>
        <w:t>, support or other</w:t>
      </w:r>
      <w:r w:rsidR="00234FFB" w:rsidRPr="00980170">
        <w:rPr>
          <w:i/>
          <w:iCs/>
        </w:rPr>
        <w:t xml:space="preserve"> financial </w:t>
      </w:r>
      <w:r w:rsidR="00157D42" w:rsidRPr="00980170">
        <w:rPr>
          <w:i/>
          <w:iCs/>
        </w:rPr>
        <w:t>implications</w:t>
      </w:r>
      <w:r w:rsidR="00A62816" w:rsidRPr="00980170">
        <w:rPr>
          <w:i/>
          <w:iCs/>
        </w:rPr>
        <w:t xml:space="preserve"> that might need to be addressed through flexible options.</w:t>
      </w:r>
      <w:r w:rsidRPr="00980170">
        <w:rPr>
          <w:i/>
          <w:iCs/>
        </w:rPr>
        <w:t>)</w:t>
      </w:r>
    </w:p>
    <w:p w14:paraId="4EDEA150" w14:textId="77777777" w:rsidR="00905CD2" w:rsidRPr="00980170" w:rsidRDefault="00905CD2" w:rsidP="00DE6FC7">
      <w:pPr>
        <w:ind w:left="1080"/>
      </w:pPr>
    </w:p>
    <w:p w14:paraId="3193D207" w14:textId="18D13B26" w:rsidR="00774856" w:rsidRPr="00980170" w:rsidRDefault="00CB3289" w:rsidP="00CB3289">
      <w:pPr>
        <w:rPr>
          <w:b/>
          <w:bCs/>
        </w:rPr>
      </w:pPr>
      <w:r w:rsidRPr="00980170">
        <w:rPr>
          <w:b/>
          <w:bCs/>
        </w:rPr>
        <w:t>What supports can the sponsor offer, and which might we like to explore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1242"/>
        <w:gridCol w:w="5251"/>
      </w:tblGrid>
      <w:tr w:rsidR="00774856" w:rsidRPr="002542EF" w14:paraId="62CEFFAD" w14:textId="77777777" w:rsidTr="00CD1164">
        <w:tc>
          <w:tcPr>
            <w:tcW w:w="2689" w:type="dxa"/>
            <w:shd w:val="clear" w:color="auto" w:fill="E8E8E8" w:themeFill="background2"/>
          </w:tcPr>
          <w:p w14:paraId="0829FCA1" w14:textId="6DE351CA" w:rsidR="00774856" w:rsidRPr="002542EF" w:rsidRDefault="0023055E" w:rsidP="002542EF">
            <w:pPr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Sponsor option</w:t>
            </w:r>
          </w:p>
        </w:tc>
        <w:tc>
          <w:tcPr>
            <w:tcW w:w="1242" w:type="dxa"/>
            <w:shd w:val="clear" w:color="auto" w:fill="E8E8E8" w:themeFill="background2"/>
          </w:tcPr>
          <w:p w14:paraId="4DCD55C6" w14:textId="3C3D00D5" w:rsidR="00774856" w:rsidRPr="002542EF" w:rsidRDefault="0023055E" w:rsidP="002542EF">
            <w:pPr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Can we provide?</w:t>
            </w:r>
          </w:p>
        </w:tc>
        <w:tc>
          <w:tcPr>
            <w:tcW w:w="5251" w:type="dxa"/>
            <w:shd w:val="clear" w:color="auto" w:fill="E8E8E8" w:themeFill="background2"/>
          </w:tcPr>
          <w:p w14:paraId="596069FD" w14:textId="048C8815" w:rsidR="00774856" w:rsidRPr="002542EF" w:rsidRDefault="0023055E" w:rsidP="002542EF">
            <w:pPr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Comments</w:t>
            </w:r>
            <w:r w:rsidR="006F0A6D">
              <w:rPr>
                <w:b/>
                <w:bCs/>
                <w:sz w:val="24"/>
                <w:szCs w:val="24"/>
              </w:rPr>
              <w:t>/ Questions to resolve</w:t>
            </w:r>
          </w:p>
        </w:tc>
      </w:tr>
      <w:tr w:rsidR="00774856" w:rsidRPr="00980170" w14:paraId="6F27025C" w14:textId="77777777" w:rsidTr="00CD1164">
        <w:tc>
          <w:tcPr>
            <w:tcW w:w="2689" w:type="dxa"/>
          </w:tcPr>
          <w:p w14:paraId="3A3377D9" w14:textId="1FF3D7F1" w:rsidR="00774856" w:rsidRPr="00980170" w:rsidRDefault="0023055E" w:rsidP="00774856">
            <w:r w:rsidRPr="00980170">
              <w:t>External Home Nursing</w:t>
            </w:r>
            <w:r w:rsidR="00B62C48" w:rsidRPr="00980170">
              <w:t xml:space="preserve"> services</w:t>
            </w:r>
          </w:p>
        </w:tc>
        <w:tc>
          <w:tcPr>
            <w:tcW w:w="1242" w:type="dxa"/>
          </w:tcPr>
          <w:p w14:paraId="63899E2A" w14:textId="67FA0726" w:rsidR="00774856" w:rsidRPr="00980170" w:rsidRDefault="0023055E" w:rsidP="00774856">
            <w:r w:rsidRPr="00980170">
              <w:t>N</w:t>
            </w:r>
          </w:p>
        </w:tc>
        <w:tc>
          <w:tcPr>
            <w:tcW w:w="5251" w:type="dxa"/>
          </w:tcPr>
          <w:p w14:paraId="3185A566" w14:textId="6E5ADC13" w:rsidR="00774856" w:rsidRPr="00980170" w:rsidRDefault="006F0A6D" w:rsidP="00774856">
            <w:r>
              <w:t>Any g</w:t>
            </w:r>
            <w:r w:rsidR="0023055E" w:rsidRPr="00980170">
              <w:t>overnance issues</w:t>
            </w:r>
            <w:r>
              <w:t>?</w:t>
            </w:r>
            <w:r w:rsidR="0023055E" w:rsidRPr="00980170">
              <w:t xml:space="preserve"> Can we get sponsor budget to </w:t>
            </w:r>
            <w:r w:rsidR="00B62C48" w:rsidRPr="00980170">
              <w:t>pay for time for</w:t>
            </w:r>
            <w:r w:rsidR="0023055E" w:rsidRPr="00980170">
              <w:t xml:space="preserve"> our nurses </w:t>
            </w:r>
            <w:r w:rsidR="00B62C48" w:rsidRPr="00980170">
              <w:t>to do</w:t>
            </w:r>
            <w:r w:rsidR="0023055E" w:rsidRPr="00980170">
              <w:t xml:space="preserve"> home visit</w:t>
            </w:r>
            <w:r w:rsidR="00B62C48" w:rsidRPr="00980170">
              <w:t xml:space="preserve"> instead</w:t>
            </w:r>
            <w:r w:rsidR="0023055E" w:rsidRPr="00980170">
              <w:t>?</w:t>
            </w:r>
          </w:p>
        </w:tc>
      </w:tr>
      <w:tr w:rsidR="00774856" w:rsidRPr="00980170" w14:paraId="7057D375" w14:textId="77777777" w:rsidTr="00CD1164">
        <w:tc>
          <w:tcPr>
            <w:tcW w:w="2689" w:type="dxa"/>
          </w:tcPr>
          <w:p w14:paraId="46926820" w14:textId="4EC73202" w:rsidR="00774856" w:rsidRPr="00980170" w:rsidRDefault="0023055E" w:rsidP="00774856">
            <w:r w:rsidRPr="00980170">
              <w:t>QOL question</w:t>
            </w:r>
            <w:r w:rsidR="005C1731" w:rsidRPr="00980170">
              <w:t>n</w:t>
            </w:r>
            <w:r w:rsidRPr="00980170">
              <w:t>aire – paper or electronic</w:t>
            </w:r>
          </w:p>
        </w:tc>
        <w:tc>
          <w:tcPr>
            <w:tcW w:w="1242" w:type="dxa"/>
          </w:tcPr>
          <w:p w14:paraId="79B17242" w14:textId="0EB21CA5" w:rsidR="00774856" w:rsidRPr="00980170" w:rsidRDefault="0023055E" w:rsidP="00774856">
            <w:r w:rsidRPr="00980170">
              <w:t>Y, pending</w:t>
            </w:r>
          </w:p>
        </w:tc>
        <w:tc>
          <w:tcPr>
            <w:tcW w:w="5251" w:type="dxa"/>
          </w:tcPr>
          <w:p w14:paraId="336E5A48" w14:textId="3B5E476A" w:rsidR="0023055E" w:rsidRPr="00980170" w:rsidRDefault="0023055E" w:rsidP="00774856">
            <w:r w:rsidRPr="00980170">
              <w:t>Is electronic form on internet? Can ‘at-home’ devices be provided if participant doesn’t have one, or internet plan/data bonuses provided if participant on low income?</w:t>
            </w:r>
          </w:p>
          <w:p w14:paraId="33BDC825" w14:textId="3E4FDDDF" w:rsidR="0018308D" w:rsidRPr="00980170" w:rsidRDefault="0018308D" w:rsidP="00774856">
            <w:r w:rsidRPr="00980170">
              <w:t xml:space="preserve">Is it OK to access the QOL online via public </w:t>
            </w:r>
            <w:r w:rsidR="0090504E" w:rsidRPr="00980170">
              <w:t>Wi-Fi</w:t>
            </w:r>
            <w:r w:rsidRPr="00980170">
              <w:t>?</w:t>
            </w:r>
          </w:p>
          <w:p w14:paraId="4A14B5B1" w14:textId="77777777" w:rsidR="0023055E" w:rsidRPr="00980170" w:rsidRDefault="0023055E" w:rsidP="0023055E">
            <w:r w:rsidRPr="00980170">
              <w:t xml:space="preserve">What training/support for site staff to explain to patients, or fix issues? </w:t>
            </w:r>
          </w:p>
          <w:p w14:paraId="6ACDFAAA" w14:textId="5F9F87FE" w:rsidR="00345E2D" w:rsidRPr="00980170" w:rsidRDefault="00694E89" w:rsidP="0023055E">
            <w:r w:rsidRPr="00980170">
              <w:t xml:space="preserve">Can </w:t>
            </w:r>
            <w:r w:rsidR="00345E2D" w:rsidRPr="00980170">
              <w:t>the questionnaire</w:t>
            </w:r>
            <w:r w:rsidRPr="00980170">
              <w:t xml:space="preserve"> be completed at home</w:t>
            </w:r>
            <w:r w:rsidR="00610FD2" w:rsidRPr="00980170">
              <w:t xml:space="preserve"> via internet, if visit done by telehealth? </w:t>
            </w:r>
          </w:p>
          <w:p w14:paraId="277937A1" w14:textId="40390FB4" w:rsidR="00694E89" w:rsidRPr="00980170" w:rsidRDefault="00345E2D" w:rsidP="0023055E">
            <w:r w:rsidRPr="00980170">
              <w:t>C</w:t>
            </w:r>
            <w:r w:rsidR="00610FD2" w:rsidRPr="00980170">
              <w:t xml:space="preserve">an </w:t>
            </w:r>
            <w:r w:rsidRPr="00980170">
              <w:t xml:space="preserve">the questionnaire </w:t>
            </w:r>
            <w:r w:rsidR="00610FD2" w:rsidRPr="00980170">
              <w:t>be completed verbally with the site staff completing the online questionnaire on the participants</w:t>
            </w:r>
            <w:r w:rsidR="00181680" w:rsidRPr="00980170">
              <w:t xml:space="preserve"> </w:t>
            </w:r>
            <w:r w:rsidR="00610FD2" w:rsidRPr="00980170">
              <w:t>behalf?</w:t>
            </w:r>
            <w:r w:rsidR="00BA1F55" w:rsidRPr="00980170">
              <w:t xml:space="preserve"> (e.g. unable to access/use tech, or vision impaired)</w:t>
            </w:r>
          </w:p>
        </w:tc>
      </w:tr>
      <w:tr w:rsidR="00774856" w:rsidRPr="00980170" w14:paraId="18EBD538" w14:textId="77777777" w:rsidTr="00CD1164">
        <w:tc>
          <w:tcPr>
            <w:tcW w:w="2689" w:type="dxa"/>
          </w:tcPr>
          <w:p w14:paraId="745823A4" w14:textId="19CBD0A8" w:rsidR="00774856" w:rsidRPr="00980170" w:rsidRDefault="0023055E" w:rsidP="00774856">
            <w:r w:rsidRPr="00980170">
              <w:t xml:space="preserve">Diary </w:t>
            </w:r>
            <w:r w:rsidR="00D17E5A" w:rsidRPr="00980170">
              <w:t xml:space="preserve">- </w:t>
            </w:r>
            <w:r w:rsidRPr="00980170">
              <w:t xml:space="preserve">paper or </w:t>
            </w:r>
            <w:r w:rsidR="00D17E5A" w:rsidRPr="00980170">
              <w:t>app</w:t>
            </w:r>
          </w:p>
        </w:tc>
        <w:tc>
          <w:tcPr>
            <w:tcW w:w="1242" w:type="dxa"/>
          </w:tcPr>
          <w:p w14:paraId="745C3965" w14:textId="0561D6ED" w:rsidR="00741055" w:rsidRPr="00980170" w:rsidRDefault="00FD212D" w:rsidP="00FD212D">
            <w:r w:rsidRPr="00980170">
              <w:t>Y</w:t>
            </w:r>
          </w:p>
        </w:tc>
        <w:tc>
          <w:tcPr>
            <w:tcW w:w="5251" w:type="dxa"/>
          </w:tcPr>
          <w:p w14:paraId="4A7A37AF" w14:textId="77777777" w:rsidR="00746B26" w:rsidRPr="00980170" w:rsidRDefault="00746B26" w:rsidP="0023055E">
            <w:r w:rsidRPr="00980170">
              <w:t>Does app require a smart phone, or can it be accessed by a computer?</w:t>
            </w:r>
          </w:p>
          <w:p w14:paraId="2B4A4C51" w14:textId="222BC9FA" w:rsidR="0023055E" w:rsidRPr="00980170" w:rsidRDefault="00746B26" w:rsidP="0023055E">
            <w:r w:rsidRPr="00980170">
              <w:t>Can</w:t>
            </w:r>
            <w:r w:rsidR="0023055E" w:rsidRPr="00980170">
              <w:t xml:space="preserve"> internet plan/data bonuses </w:t>
            </w:r>
            <w:proofErr w:type="gramStart"/>
            <w:r w:rsidR="0023055E" w:rsidRPr="00980170">
              <w:t>provided</w:t>
            </w:r>
            <w:proofErr w:type="gramEnd"/>
            <w:r w:rsidR="0023055E" w:rsidRPr="00980170">
              <w:t xml:space="preserve"> if participant on low income?</w:t>
            </w:r>
          </w:p>
          <w:p w14:paraId="130D0915" w14:textId="386182E2" w:rsidR="0023055E" w:rsidRPr="00980170" w:rsidRDefault="0023055E" w:rsidP="0023055E">
            <w:r w:rsidRPr="00980170">
              <w:t xml:space="preserve">Does </w:t>
            </w:r>
            <w:r w:rsidR="00746B26" w:rsidRPr="00980170">
              <w:t xml:space="preserve">app need to synchronise in real time, or can it send data when </w:t>
            </w:r>
            <w:r w:rsidR="00345E2D" w:rsidRPr="00980170">
              <w:t>internet available?</w:t>
            </w:r>
          </w:p>
          <w:p w14:paraId="29F93AEE" w14:textId="78C84FE5" w:rsidR="00345E2D" w:rsidRPr="00980170" w:rsidRDefault="00345E2D" w:rsidP="0023055E">
            <w:r w:rsidRPr="00980170">
              <w:t xml:space="preserve">Can public </w:t>
            </w:r>
            <w:r w:rsidR="0090504E" w:rsidRPr="00980170">
              <w:t>Wi-Fi</w:t>
            </w:r>
            <w:r w:rsidRPr="00980170">
              <w:t xml:space="preserve"> be used to send data?</w:t>
            </w:r>
          </w:p>
          <w:p w14:paraId="43607169" w14:textId="77777777" w:rsidR="00774856" w:rsidRPr="00980170" w:rsidRDefault="0023055E" w:rsidP="0023055E">
            <w:r w:rsidRPr="00980170">
              <w:t>What training/support for site staff to explain to patients, or fix issues with electronic tablet/downloading?</w:t>
            </w:r>
          </w:p>
          <w:p w14:paraId="1112CA69" w14:textId="671A82C2" w:rsidR="00FD212D" w:rsidRPr="00980170" w:rsidRDefault="00FD212D" w:rsidP="0023055E">
            <w:r w:rsidRPr="00980170">
              <w:t xml:space="preserve">Can we </w:t>
            </w:r>
            <w:r w:rsidR="00E2363C" w:rsidRPr="00980170">
              <w:t>post</w:t>
            </w:r>
            <w:r w:rsidRPr="00980170">
              <w:t xml:space="preserve"> diary to participant, and they </w:t>
            </w:r>
            <w:r w:rsidR="00E2363C" w:rsidRPr="00980170">
              <w:t>email a photo back for telehealth appointments, and bring paper copy back at V5?</w:t>
            </w:r>
          </w:p>
        </w:tc>
      </w:tr>
      <w:tr w:rsidR="00774856" w:rsidRPr="00980170" w14:paraId="03B9CC39" w14:textId="77777777" w:rsidTr="00CD1164">
        <w:tc>
          <w:tcPr>
            <w:tcW w:w="2689" w:type="dxa"/>
          </w:tcPr>
          <w:p w14:paraId="2A5F8C3A" w14:textId="116820D9" w:rsidR="00774856" w:rsidRPr="00980170" w:rsidRDefault="0023055E" w:rsidP="00774856">
            <w:r w:rsidRPr="00980170">
              <w:t>Uber account</w:t>
            </w:r>
          </w:p>
        </w:tc>
        <w:tc>
          <w:tcPr>
            <w:tcW w:w="1242" w:type="dxa"/>
          </w:tcPr>
          <w:p w14:paraId="2E936078" w14:textId="293DCDD0" w:rsidR="00774856" w:rsidRPr="00980170" w:rsidRDefault="0024258E" w:rsidP="00774856">
            <w:r w:rsidRPr="00980170">
              <w:t>Y, potentially</w:t>
            </w:r>
          </w:p>
        </w:tc>
        <w:tc>
          <w:tcPr>
            <w:tcW w:w="5251" w:type="dxa"/>
          </w:tcPr>
          <w:p w14:paraId="66E89570" w14:textId="5F7F2356" w:rsidR="00774856" w:rsidRPr="00980170" w:rsidRDefault="0024258E" w:rsidP="00774856">
            <w:r w:rsidRPr="00980170">
              <w:t>How easy is it to book? Does site or pt book it? Will it require extra admin time in budget?</w:t>
            </w:r>
          </w:p>
        </w:tc>
      </w:tr>
      <w:tr w:rsidR="00774856" w:rsidRPr="00980170" w14:paraId="45E9D7B7" w14:textId="77777777" w:rsidTr="00CD1164">
        <w:tc>
          <w:tcPr>
            <w:tcW w:w="2689" w:type="dxa"/>
          </w:tcPr>
          <w:p w14:paraId="09DC54B7" w14:textId="55B6D00D" w:rsidR="00774856" w:rsidRPr="00980170" w:rsidRDefault="0024258E" w:rsidP="00774856">
            <w:r w:rsidRPr="00980170">
              <w:t>Travel reimbursement – Smart Card</w:t>
            </w:r>
          </w:p>
        </w:tc>
        <w:tc>
          <w:tcPr>
            <w:tcW w:w="1242" w:type="dxa"/>
          </w:tcPr>
          <w:p w14:paraId="64AAB82F" w14:textId="38B25C7C" w:rsidR="00774856" w:rsidRPr="00980170" w:rsidRDefault="0024258E" w:rsidP="00774856">
            <w:r w:rsidRPr="00980170">
              <w:t>Y, potentially</w:t>
            </w:r>
          </w:p>
        </w:tc>
        <w:tc>
          <w:tcPr>
            <w:tcW w:w="5251" w:type="dxa"/>
          </w:tcPr>
          <w:p w14:paraId="0468DCC3" w14:textId="5E5D2012" w:rsidR="00774856" w:rsidRPr="00980170" w:rsidRDefault="0024258E" w:rsidP="00774856">
            <w:r w:rsidRPr="00980170">
              <w:t>How easy is it to top up? What records/receipts are needed to verify top-ups? Do sponsors proactively load or only retrospectively, and if the latter, how quickly/how often? (</w:t>
            </w:r>
            <w:proofErr w:type="spellStart"/>
            <w:r w:rsidRPr="00980170">
              <w:t>ie</w:t>
            </w:r>
            <w:proofErr w:type="spellEnd"/>
            <w:r w:rsidRPr="00980170">
              <w:t xml:space="preserve"> are pts out of pocket, and admin too hard?)</w:t>
            </w:r>
          </w:p>
        </w:tc>
      </w:tr>
      <w:tr w:rsidR="0024258E" w:rsidRPr="00980170" w14:paraId="222AB270" w14:textId="77777777" w:rsidTr="00CD1164">
        <w:tc>
          <w:tcPr>
            <w:tcW w:w="2689" w:type="dxa"/>
          </w:tcPr>
          <w:p w14:paraId="265B6683" w14:textId="32197725" w:rsidR="0024258E" w:rsidRPr="00980170" w:rsidRDefault="0024258E" w:rsidP="00774856">
            <w:r w:rsidRPr="00980170">
              <w:t>Trave reimbursement – e-gift vouchers</w:t>
            </w:r>
          </w:p>
        </w:tc>
        <w:tc>
          <w:tcPr>
            <w:tcW w:w="1242" w:type="dxa"/>
          </w:tcPr>
          <w:p w14:paraId="1B787A39" w14:textId="15FCA514" w:rsidR="0024258E" w:rsidRPr="00980170" w:rsidRDefault="0024258E" w:rsidP="00774856">
            <w:r w:rsidRPr="00980170">
              <w:t>Y</w:t>
            </w:r>
          </w:p>
        </w:tc>
        <w:tc>
          <w:tcPr>
            <w:tcW w:w="5251" w:type="dxa"/>
          </w:tcPr>
          <w:p w14:paraId="77F58CE2" w14:textId="0C39C523" w:rsidR="0024258E" w:rsidRPr="00980170" w:rsidRDefault="0024258E" w:rsidP="00774856">
            <w:r w:rsidRPr="00980170">
              <w:t>Same questions about admin (receipts, speed of reimbursement of site, admin difficulty for pt and site)</w:t>
            </w:r>
          </w:p>
        </w:tc>
      </w:tr>
      <w:tr w:rsidR="0024258E" w:rsidRPr="00980170" w14:paraId="1FE4C51B" w14:textId="77777777" w:rsidTr="00CD1164">
        <w:tc>
          <w:tcPr>
            <w:tcW w:w="2689" w:type="dxa"/>
          </w:tcPr>
          <w:p w14:paraId="14CF12BB" w14:textId="5F735E95" w:rsidR="0024258E" w:rsidRPr="00980170" w:rsidRDefault="0024258E" w:rsidP="00774856">
            <w:r w:rsidRPr="00980170">
              <w:t>Home BP machines</w:t>
            </w:r>
          </w:p>
        </w:tc>
        <w:tc>
          <w:tcPr>
            <w:tcW w:w="1242" w:type="dxa"/>
          </w:tcPr>
          <w:p w14:paraId="670E4D26" w14:textId="73E776E6" w:rsidR="0024258E" w:rsidRPr="00980170" w:rsidRDefault="0024258E" w:rsidP="00774856">
            <w:r w:rsidRPr="00980170">
              <w:t>Y, potentially</w:t>
            </w:r>
          </w:p>
        </w:tc>
        <w:tc>
          <w:tcPr>
            <w:tcW w:w="5251" w:type="dxa"/>
          </w:tcPr>
          <w:p w14:paraId="2AB29401" w14:textId="79D69021" w:rsidR="0024258E" w:rsidRPr="00980170" w:rsidRDefault="0024258E" w:rsidP="00774856">
            <w:r w:rsidRPr="00980170">
              <w:t xml:space="preserve">Only if sponsor provides machines, annual and </w:t>
            </w:r>
            <w:r w:rsidR="00CC08DC" w:rsidRPr="00980170">
              <w:t>ad hoc</w:t>
            </w:r>
            <w:r w:rsidRPr="00980170">
              <w:t xml:space="preserve"> maintenance, can provide these records to site to satisfy governance that they are not a safety risk to participants, and any adverse medical device events are covered by the trial insurance.</w:t>
            </w:r>
          </w:p>
        </w:tc>
      </w:tr>
      <w:tr w:rsidR="0024258E" w:rsidRPr="00980170" w14:paraId="3E7A72E7" w14:textId="77777777" w:rsidTr="00CD1164">
        <w:tc>
          <w:tcPr>
            <w:tcW w:w="2689" w:type="dxa"/>
          </w:tcPr>
          <w:p w14:paraId="646A85E6" w14:textId="20DCAE06" w:rsidR="0024258E" w:rsidRPr="00980170" w:rsidRDefault="0024258E" w:rsidP="00774856">
            <w:r w:rsidRPr="00980170">
              <w:t>Budget for translators/interpreters</w:t>
            </w:r>
          </w:p>
        </w:tc>
        <w:tc>
          <w:tcPr>
            <w:tcW w:w="1242" w:type="dxa"/>
          </w:tcPr>
          <w:p w14:paraId="659FB307" w14:textId="4D0CCE3B" w:rsidR="0024258E" w:rsidRPr="00980170" w:rsidRDefault="0024258E" w:rsidP="00774856">
            <w:r w:rsidRPr="00980170">
              <w:t>Y</w:t>
            </w:r>
          </w:p>
        </w:tc>
        <w:tc>
          <w:tcPr>
            <w:tcW w:w="5251" w:type="dxa"/>
          </w:tcPr>
          <w:p w14:paraId="3AA3F1A7" w14:textId="08053574" w:rsidR="0024258E" w:rsidRPr="00980170" w:rsidRDefault="003D4E5C" w:rsidP="00774856">
            <w:r w:rsidRPr="00980170">
              <w:t xml:space="preserve">Ask for pass through budget of $80ph x 50% of participants x 6 visits; </w:t>
            </w:r>
            <w:proofErr w:type="gramStart"/>
            <w:r w:rsidRPr="00980170">
              <w:t>plus</w:t>
            </w:r>
            <w:proofErr w:type="gramEnd"/>
            <w:r w:rsidRPr="00980170">
              <w:t xml:space="preserve"> request participant </w:t>
            </w:r>
            <w:r w:rsidRPr="00980170">
              <w:lastRenderedPageBreak/>
              <w:t>materials translated into 4 languages (or provide quote to complete).</w:t>
            </w:r>
          </w:p>
        </w:tc>
      </w:tr>
    </w:tbl>
    <w:p w14:paraId="40DF389D" w14:textId="77777777" w:rsidR="00774856" w:rsidRPr="00980170" w:rsidRDefault="00774856" w:rsidP="00774856"/>
    <w:p w14:paraId="0ADBF250" w14:textId="77777777" w:rsidR="00EA0129" w:rsidRPr="00980170" w:rsidRDefault="00EA0129" w:rsidP="00EA0129">
      <w:r w:rsidRPr="00980170">
        <w:t>Other questions for sponsor?</w:t>
      </w:r>
    </w:p>
    <w:p w14:paraId="32EBA661" w14:textId="1CF25269" w:rsidR="00EA0129" w:rsidRPr="00980170" w:rsidRDefault="00EA0129" w:rsidP="00EA0129">
      <w:pPr>
        <w:pStyle w:val="ListParagraph"/>
        <w:numPr>
          <w:ilvl w:val="0"/>
          <w:numId w:val="12"/>
        </w:numPr>
      </w:pPr>
      <w:r w:rsidRPr="00980170">
        <w:t>Does participant need to monitor home fridge for temp? If yes, is sponsor providing the thermometers?</w:t>
      </w:r>
    </w:p>
    <w:p w14:paraId="64CFDEE3" w14:textId="77777777" w:rsidR="00EA0129" w:rsidRPr="00980170" w:rsidRDefault="00EA0129" w:rsidP="00774856"/>
    <w:p w14:paraId="1C25748A" w14:textId="5D59B051" w:rsidR="003D4E5C" w:rsidRPr="002542EF" w:rsidRDefault="003D4E5C" w:rsidP="002542EF">
      <w:pPr>
        <w:pStyle w:val="Heading3"/>
        <w:rPr>
          <w:color w:val="auto"/>
        </w:rPr>
      </w:pPr>
      <w:bookmarkStart w:id="9" w:name="_Toc230001991"/>
      <w:r w:rsidRPr="002542EF">
        <w:rPr>
          <w:color w:val="auto"/>
        </w:rPr>
        <w:t>What will work at your site?</w:t>
      </w:r>
      <w:bookmarkEnd w:id="9"/>
    </w:p>
    <w:p w14:paraId="2918C899" w14:textId="2601E857" w:rsidR="00905CD2" w:rsidRPr="00980170" w:rsidRDefault="00905CD2" w:rsidP="003D4E5C">
      <w:pPr>
        <w:rPr>
          <w:b/>
          <w:bCs/>
        </w:rPr>
      </w:pPr>
      <w:r w:rsidRPr="00980170">
        <w:rPr>
          <w:b/>
          <w:bCs/>
        </w:rPr>
        <w:t xml:space="preserve">What </w:t>
      </w:r>
      <w:r w:rsidR="003D4E5C" w:rsidRPr="00980170">
        <w:rPr>
          <w:b/>
          <w:bCs/>
        </w:rPr>
        <w:t>has worked well for participants in other similar trials? What services or systems do we have in place to facilitate flexibility? Can these work for this trial?</w:t>
      </w:r>
    </w:p>
    <w:p w14:paraId="70D2D28C" w14:textId="77777777" w:rsidR="00EA0129" w:rsidRPr="00980170" w:rsidRDefault="00EA0129" w:rsidP="003D4E5C">
      <w:pPr>
        <w:rPr>
          <w:b/>
          <w:bCs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29"/>
        <w:gridCol w:w="5687"/>
      </w:tblGrid>
      <w:tr w:rsidR="00EA0129" w:rsidRPr="002542EF" w14:paraId="761540A2" w14:textId="77777777" w:rsidTr="00AF647A">
        <w:trPr>
          <w:trHeight w:val="699"/>
        </w:trPr>
        <w:tc>
          <w:tcPr>
            <w:tcW w:w="3329" w:type="dxa"/>
            <w:shd w:val="clear" w:color="auto" w:fill="E8E8E8" w:themeFill="background2"/>
          </w:tcPr>
          <w:p w14:paraId="5329133B" w14:textId="77777777" w:rsidR="00EA0129" w:rsidRPr="002542EF" w:rsidRDefault="00EA0129" w:rsidP="002542EF">
            <w:pPr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What else can we offer locally?</w:t>
            </w:r>
          </w:p>
        </w:tc>
        <w:tc>
          <w:tcPr>
            <w:tcW w:w="5687" w:type="dxa"/>
            <w:shd w:val="clear" w:color="auto" w:fill="E8E8E8" w:themeFill="background2"/>
          </w:tcPr>
          <w:p w14:paraId="69D39C04" w14:textId="6C0C7FE5" w:rsidR="00EA0129" w:rsidRPr="002542EF" w:rsidRDefault="00EA0129" w:rsidP="002542EF">
            <w:pPr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What needs to be explored to implement it for this trial?</w:t>
            </w:r>
          </w:p>
        </w:tc>
      </w:tr>
      <w:tr w:rsidR="00EA0129" w:rsidRPr="00980170" w14:paraId="2F84BA2B" w14:textId="77777777" w:rsidTr="00AF647A">
        <w:tc>
          <w:tcPr>
            <w:tcW w:w="3329" w:type="dxa"/>
          </w:tcPr>
          <w:p w14:paraId="285D785F" w14:textId="7011D72C" w:rsidR="00EA0129" w:rsidRPr="00980170" w:rsidRDefault="00EA0129" w:rsidP="00D14F66">
            <w:r w:rsidRPr="00980170">
              <w:t>Video telehealth visits</w:t>
            </w:r>
          </w:p>
        </w:tc>
        <w:tc>
          <w:tcPr>
            <w:tcW w:w="5687" w:type="dxa"/>
          </w:tcPr>
          <w:p w14:paraId="62D2837B" w14:textId="77777777" w:rsidR="00EA0129" w:rsidRPr="00980170" w:rsidRDefault="00EA0129" w:rsidP="00D14F66">
            <w:r w:rsidRPr="00980170">
              <w:t>Ask sponsor if this is allowed?</w:t>
            </w:r>
          </w:p>
          <w:p w14:paraId="24DF8F2F" w14:textId="410AF9F9" w:rsidR="00EA0129" w:rsidRPr="00980170" w:rsidRDefault="00EA0129" w:rsidP="00EA0129">
            <w:r w:rsidRPr="00980170">
              <w:rPr>
                <w:i/>
                <w:iCs/>
              </w:rPr>
              <w:t>Caveat</w:t>
            </w:r>
            <w:r w:rsidRPr="00980170">
              <w:t>: participant needs to be OK with home BP, local labs, access/use of tech for visits, and home privacy</w:t>
            </w:r>
          </w:p>
        </w:tc>
      </w:tr>
      <w:tr w:rsidR="00EA0129" w:rsidRPr="00980170" w14:paraId="5CF9E2AC" w14:textId="77777777" w:rsidTr="00AF647A">
        <w:tc>
          <w:tcPr>
            <w:tcW w:w="3329" w:type="dxa"/>
          </w:tcPr>
          <w:p w14:paraId="11E6D106" w14:textId="63F1A755" w:rsidR="00EA0129" w:rsidRPr="00980170" w:rsidRDefault="00EA0129" w:rsidP="00D14F66">
            <w:r w:rsidRPr="00980170">
              <w:t>Distribution</w:t>
            </w:r>
            <w:r w:rsidR="00691A64" w:rsidRPr="00980170">
              <w:t xml:space="preserve"> </w:t>
            </w:r>
            <w:r w:rsidRPr="00980170">
              <w:t>of IP by courier</w:t>
            </w:r>
          </w:p>
        </w:tc>
        <w:tc>
          <w:tcPr>
            <w:tcW w:w="5687" w:type="dxa"/>
          </w:tcPr>
          <w:p w14:paraId="31560C4F" w14:textId="77DE1FE0" w:rsidR="00EA0129" w:rsidRPr="00980170" w:rsidRDefault="00EA0129" w:rsidP="00EA0129">
            <w:r w:rsidRPr="00980170">
              <w:t>Ask sponsor if this is allowed?  If yes, will sponsor organise and pay directly, or site organise cold-chain courier and request reimbursement (logistics, budget impact)?</w:t>
            </w:r>
          </w:p>
          <w:p w14:paraId="608BA5DF" w14:textId="318CFB5F" w:rsidR="00287895" w:rsidRPr="00980170" w:rsidRDefault="00287895" w:rsidP="00EA0129">
            <w:r w:rsidRPr="00980170">
              <w:t>When/how does IP need to be returned if not attending V2, 3, 4 in person?</w:t>
            </w:r>
          </w:p>
          <w:p w14:paraId="5EED9F01" w14:textId="59480F6B" w:rsidR="00EA0129" w:rsidRPr="00980170" w:rsidRDefault="00EA0129" w:rsidP="00D14F66">
            <w:r w:rsidRPr="00980170">
              <w:rPr>
                <w:i/>
                <w:iCs/>
              </w:rPr>
              <w:t>Note</w:t>
            </w:r>
            <w:r w:rsidRPr="00980170">
              <w:t xml:space="preserve">: Post inappropriate </w:t>
            </w:r>
            <w:r w:rsidR="00AA4800" w:rsidRPr="00980170">
              <w:t xml:space="preserve">for sending medicine to participant </w:t>
            </w:r>
            <w:r w:rsidRPr="00980170">
              <w:t>due to cold chain requirement</w:t>
            </w:r>
            <w:r w:rsidR="00F1381C" w:rsidRPr="00980170">
              <w:t>.</w:t>
            </w:r>
            <w:r w:rsidR="006F2F68" w:rsidRPr="00980170">
              <w:t xml:space="preserve"> </w:t>
            </w:r>
          </w:p>
        </w:tc>
      </w:tr>
      <w:tr w:rsidR="00EA0129" w:rsidRPr="00980170" w14:paraId="049E40DB" w14:textId="77777777" w:rsidTr="00AF647A">
        <w:tc>
          <w:tcPr>
            <w:tcW w:w="3329" w:type="dxa"/>
          </w:tcPr>
          <w:p w14:paraId="7979BD3E" w14:textId="5E13ABC7" w:rsidR="00EA0129" w:rsidRPr="00980170" w:rsidRDefault="00EA0129" w:rsidP="00D14F66">
            <w:r w:rsidRPr="00980170">
              <w:t>Site has outsourcing agreement with Douglas Hanley Moir (DHM) for routine blood collections/ tests.</w:t>
            </w:r>
          </w:p>
        </w:tc>
        <w:tc>
          <w:tcPr>
            <w:tcW w:w="5687" w:type="dxa"/>
          </w:tcPr>
          <w:p w14:paraId="4A00C409" w14:textId="1392CD70" w:rsidR="00EA0129" w:rsidRPr="00980170" w:rsidRDefault="00EA0129" w:rsidP="00D14F66">
            <w:r w:rsidRPr="00980170">
              <w:t>Ask sponsor, is outsourcing to DHM allowed? If so, what documentation, training required</w:t>
            </w:r>
            <w:r w:rsidR="005B6F80" w:rsidRPr="00980170">
              <w:t>, and can kits be provided to participant to take to DHM</w:t>
            </w:r>
            <w:r w:rsidRPr="00980170">
              <w:t>? Request budget to cover outsourcing and admin required.</w:t>
            </w:r>
          </w:p>
          <w:p w14:paraId="4E5DEEC8" w14:textId="7C249AB8" w:rsidR="00EA0129" w:rsidRPr="00980170" w:rsidRDefault="00EA0129" w:rsidP="00D14F66">
            <w:r w:rsidRPr="00980170">
              <w:t>Ask participant if they prefer blood collection at site or DHM (and do they have a local DHM?)</w:t>
            </w:r>
          </w:p>
        </w:tc>
      </w:tr>
      <w:tr w:rsidR="00EA0129" w:rsidRPr="00980170" w14:paraId="7A2CE965" w14:textId="77777777" w:rsidTr="00AF647A">
        <w:tc>
          <w:tcPr>
            <w:tcW w:w="3329" w:type="dxa"/>
          </w:tcPr>
          <w:p w14:paraId="462ACF00" w14:textId="4E48E308" w:rsidR="00EA0129" w:rsidRPr="00980170" w:rsidRDefault="00EC52E0" w:rsidP="00D14F66">
            <w:proofErr w:type="spellStart"/>
            <w:r w:rsidRPr="00980170">
              <w:t>Cabcharge</w:t>
            </w:r>
            <w:proofErr w:type="spellEnd"/>
            <w:r w:rsidRPr="00980170">
              <w:t xml:space="preserve"> for travel</w:t>
            </w:r>
          </w:p>
        </w:tc>
        <w:tc>
          <w:tcPr>
            <w:tcW w:w="5687" w:type="dxa"/>
          </w:tcPr>
          <w:p w14:paraId="73540ABD" w14:textId="1AF90E8F" w:rsidR="00EA0129" w:rsidRPr="00980170" w:rsidRDefault="00C66437" w:rsidP="00D14F66">
            <w:r w:rsidRPr="00980170">
              <w:t>Ask sponsor if this is allowed?</w:t>
            </w:r>
          </w:p>
        </w:tc>
      </w:tr>
      <w:tr w:rsidR="00C6523C" w:rsidRPr="00980170" w14:paraId="5CADE0F3" w14:textId="77777777" w:rsidTr="00AF647A">
        <w:tc>
          <w:tcPr>
            <w:tcW w:w="3329" w:type="dxa"/>
          </w:tcPr>
          <w:p w14:paraId="756F1627" w14:textId="591A1E3C" w:rsidR="00C6523C" w:rsidRPr="00980170" w:rsidRDefault="00C6523C" w:rsidP="00D14F66">
            <w:r w:rsidRPr="00980170">
              <w:t xml:space="preserve">Prepaid parking vouchers </w:t>
            </w:r>
          </w:p>
        </w:tc>
        <w:tc>
          <w:tcPr>
            <w:tcW w:w="5687" w:type="dxa"/>
          </w:tcPr>
          <w:p w14:paraId="41B1CA62" w14:textId="2CFE08F8" w:rsidR="00C6523C" w:rsidRPr="00980170" w:rsidRDefault="00B534C1" w:rsidP="00D14F66">
            <w:r w:rsidRPr="00980170">
              <w:t>Include as passthrough cost in budget (with preapproved limit)</w:t>
            </w:r>
          </w:p>
        </w:tc>
      </w:tr>
      <w:tr w:rsidR="00F06001" w:rsidRPr="00980170" w14:paraId="1D8F8946" w14:textId="77777777" w:rsidTr="00AF647A">
        <w:tc>
          <w:tcPr>
            <w:tcW w:w="3329" w:type="dxa"/>
          </w:tcPr>
          <w:p w14:paraId="254FFA3F" w14:textId="42DCE63C" w:rsidR="00F06001" w:rsidRPr="00980170" w:rsidRDefault="00C66437" w:rsidP="00D14F66">
            <w:r w:rsidRPr="00980170">
              <w:t>Air travel reimbursement</w:t>
            </w:r>
          </w:p>
        </w:tc>
        <w:tc>
          <w:tcPr>
            <w:tcW w:w="5687" w:type="dxa"/>
          </w:tcPr>
          <w:p w14:paraId="084015C3" w14:textId="55A4BC94" w:rsidR="00F06001" w:rsidRPr="00980170" w:rsidRDefault="00B7453A" w:rsidP="00D14F66">
            <w:r w:rsidRPr="00980170">
              <w:t>Will sponsor reimburse flights for visits, if participant a distance away?</w:t>
            </w:r>
          </w:p>
        </w:tc>
      </w:tr>
      <w:tr w:rsidR="00EA0129" w:rsidRPr="00980170" w14:paraId="6A75708B" w14:textId="77777777" w:rsidTr="00AF647A">
        <w:tc>
          <w:tcPr>
            <w:tcW w:w="3329" w:type="dxa"/>
          </w:tcPr>
          <w:p w14:paraId="2802C7E5" w14:textId="74DCB8D0" w:rsidR="00EA0129" w:rsidRPr="00980170" w:rsidRDefault="009C4BB2" w:rsidP="00D14F66">
            <w:r w:rsidRPr="00980170">
              <w:t xml:space="preserve">Cash reimbursement of expenses, </w:t>
            </w:r>
            <w:r w:rsidR="004032DA" w:rsidRPr="00980170">
              <w:t>from</w:t>
            </w:r>
            <w:r w:rsidRPr="00980170">
              <w:t xml:space="preserve"> hospital </w:t>
            </w:r>
            <w:r w:rsidR="004032DA" w:rsidRPr="00980170">
              <w:t>cashier</w:t>
            </w:r>
            <w:r w:rsidRPr="00980170">
              <w:t xml:space="preserve"> </w:t>
            </w:r>
          </w:p>
        </w:tc>
        <w:tc>
          <w:tcPr>
            <w:tcW w:w="5687" w:type="dxa"/>
          </w:tcPr>
          <w:p w14:paraId="4AE07251" w14:textId="77777777" w:rsidR="00EA0129" w:rsidRPr="00980170" w:rsidRDefault="009C4BB2" w:rsidP="00D14F66">
            <w:r w:rsidRPr="00980170">
              <w:t>Can sponsor provide a</w:t>
            </w:r>
            <w:r w:rsidR="005D2F17" w:rsidRPr="00980170">
              <w:t>n upfront kitty from which to draw</w:t>
            </w:r>
            <w:r w:rsidR="00F06001" w:rsidRPr="00980170">
              <w:t>?</w:t>
            </w:r>
          </w:p>
          <w:p w14:paraId="0DBB6DF1" w14:textId="6DEBDC11" w:rsidR="00F06001" w:rsidRPr="00980170" w:rsidRDefault="00F06001" w:rsidP="00D14F66">
            <w:r w:rsidRPr="00980170">
              <w:t xml:space="preserve">What </w:t>
            </w:r>
            <w:r w:rsidR="00CC0679" w:rsidRPr="00980170">
              <w:t>rate will sponsors use for mileage, and is there a cap?</w:t>
            </w:r>
          </w:p>
        </w:tc>
      </w:tr>
      <w:tr w:rsidR="00771C40" w:rsidRPr="00980170" w14:paraId="6FDA1E84" w14:textId="77777777" w:rsidTr="00AF647A">
        <w:tc>
          <w:tcPr>
            <w:tcW w:w="3329" w:type="dxa"/>
          </w:tcPr>
          <w:p w14:paraId="467D062B" w14:textId="40B59680" w:rsidR="00771C40" w:rsidRPr="00980170" w:rsidRDefault="00771C40" w:rsidP="00771C40">
            <w:r w:rsidRPr="00980170">
              <w:t>Reimbursement for carer time, if carer required</w:t>
            </w:r>
            <w:r w:rsidR="0046193B" w:rsidRPr="00980170">
              <w:t xml:space="preserve"> to enable visit.</w:t>
            </w:r>
          </w:p>
        </w:tc>
        <w:tc>
          <w:tcPr>
            <w:tcW w:w="5687" w:type="dxa"/>
          </w:tcPr>
          <w:p w14:paraId="456286CC" w14:textId="191CAF39" w:rsidR="00771C40" w:rsidRPr="00980170" w:rsidRDefault="00771C40" w:rsidP="00771C40">
            <w:r w:rsidRPr="00980170">
              <w:t>Ask sponsor if this is allowed? Is there a cap on the amount</w:t>
            </w:r>
            <w:r w:rsidR="0046193B" w:rsidRPr="00980170">
              <w:t xml:space="preserve"> of time and hourly rate</w:t>
            </w:r>
            <w:r w:rsidR="004335CA" w:rsidRPr="00980170">
              <w:t xml:space="preserve"> (given some may travel some distance)?</w:t>
            </w:r>
          </w:p>
        </w:tc>
      </w:tr>
      <w:tr w:rsidR="00D4187D" w:rsidRPr="00980170" w14:paraId="64933F7C" w14:textId="77777777" w:rsidTr="00AF647A">
        <w:tc>
          <w:tcPr>
            <w:tcW w:w="3329" w:type="dxa"/>
          </w:tcPr>
          <w:p w14:paraId="1D2130D9" w14:textId="20DC196D" w:rsidR="00D4187D" w:rsidRPr="00980170" w:rsidRDefault="00C2416A" w:rsidP="00771C40">
            <w:r w:rsidRPr="00980170">
              <w:t xml:space="preserve">Visit and task reminders via SMS </w:t>
            </w:r>
          </w:p>
        </w:tc>
        <w:tc>
          <w:tcPr>
            <w:tcW w:w="5687" w:type="dxa"/>
          </w:tcPr>
          <w:p w14:paraId="1D5BC4A2" w14:textId="09F5F299" w:rsidR="00D4187D" w:rsidRPr="00980170" w:rsidRDefault="00C2416A" w:rsidP="00771C40">
            <w:r w:rsidRPr="00980170">
              <w:t>Ask sponsor if this is allowed, and if site costs will be reimbursed?</w:t>
            </w:r>
          </w:p>
        </w:tc>
      </w:tr>
    </w:tbl>
    <w:p w14:paraId="6B11DEEF" w14:textId="77777777" w:rsidR="00EA0129" w:rsidRPr="00980170" w:rsidRDefault="00EA0129" w:rsidP="003D4E5C">
      <w:pPr>
        <w:rPr>
          <w:b/>
          <w:bCs/>
        </w:rPr>
      </w:pPr>
    </w:p>
    <w:p w14:paraId="1B4F7CC1" w14:textId="36A20A7D" w:rsidR="00905CD2" w:rsidRPr="006D465A" w:rsidRDefault="002545D7" w:rsidP="002F1282">
      <w:pPr>
        <w:pStyle w:val="Heading2"/>
        <w:rPr>
          <w:color w:val="7030A0"/>
        </w:rPr>
      </w:pPr>
      <w:bookmarkStart w:id="10" w:name="_Toc230001992"/>
      <w:r w:rsidRPr="006D465A">
        <w:rPr>
          <w:color w:val="7030A0"/>
        </w:rPr>
        <w:lastRenderedPageBreak/>
        <w:t xml:space="preserve">Part 2: </w:t>
      </w:r>
      <w:r w:rsidR="002F1282" w:rsidRPr="006D465A">
        <w:rPr>
          <w:color w:val="7030A0"/>
        </w:rPr>
        <w:t>Conversations with participants</w:t>
      </w:r>
      <w:bookmarkEnd w:id="10"/>
    </w:p>
    <w:p w14:paraId="2D1B55B3" w14:textId="45AC99B0" w:rsidR="00742CC7" w:rsidRPr="00980170" w:rsidRDefault="00F52BAE" w:rsidP="008C073F">
      <w:pPr>
        <w:rPr>
          <w:b/>
          <w:bCs/>
        </w:rPr>
      </w:pPr>
      <w:r w:rsidRPr="00980170">
        <w:rPr>
          <w:b/>
          <w:bCs/>
        </w:rPr>
        <w:t>Assumptions</w:t>
      </w:r>
      <w:r w:rsidR="00742CC7" w:rsidRPr="00980170">
        <w:rPr>
          <w:b/>
          <w:bCs/>
        </w:rPr>
        <w:t xml:space="preserve"> for the purpose of the worked example</w:t>
      </w:r>
      <w:r w:rsidRPr="00980170">
        <w:rPr>
          <w:b/>
          <w:bCs/>
        </w:rPr>
        <w:t xml:space="preserve">: </w:t>
      </w:r>
    </w:p>
    <w:p w14:paraId="7F0BEE19" w14:textId="71E6ECFF" w:rsidR="008C073F" w:rsidRPr="00980170" w:rsidRDefault="00F52BAE" w:rsidP="008C073F">
      <w:r w:rsidRPr="00980170">
        <w:t xml:space="preserve">The sponsor and site have </w:t>
      </w:r>
      <w:r w:rsidRPr="00980170">
        <w:rPr>
          <w:u w:val="single"/>
        </w:rPr>
        <w:t xml:space="preserve">agreed to </w:t>
      </w:r>
      <w:r w:rsidR="00BF67B4" w:rsidRPr="00980170">
        <w:rPr>
          <w:u w:val="single"/>
        </w:rPr>
        <w:t>offer</w:t>
      </w:r>
      <w:r w:rsidRPr="00980170">
        <w:t xml:space="preserve"> the following flexible options at this site for this study:</w:t>
      </w:r>
    </w:p>
    <w:p w14:paraId="3FE64C67" w14:textId="1310F93B" w:rsidR="00024BF0" w:rsidRPr="00980170" w:rsidRDefault="00E00DE1" w:rsidP="00024BF0">
      <w:pPr>
        <w:pStyle w:val="ListParagraph"/>
        <w:numPr>
          <w:ilvl w:val="0"/>
          <w:numId w:val="12"/>
        </w:numPr>
      </w:pPr>
      <w:r w:rsidRPr="00980170">
        <w:t>Paper or e-QOL questionnaire – can be completed verbally with site staff entering data if participant has internet/</w:t>
      </w:r>
      <w:r w:rsidR="00903CD5" w:rsidRPr="00980170">
        <w:t>access/</w:t>
      </w:r>
      <w:r w:rsidRPr="00980170">
        <w:t>tech conce</w:t>
      </w:r>
      <w:r w:rsidR="00903CD5" w:rsidRPr="00980170">
        <w:t>rns</w:t>
      </w:r>
    </w:p>
    <w:p w14:paraId="6A1D9108" w14:textId="1C531E15" w:rsidR="00903CD5" w:rsidRPr="00980170" w:rsidRDefault="00903CD5" w:rsidP="00024BF0">
      <w:pPr>
        <w:pStyle w:val="ListParagraph"/>
        <w:numPr>
          <w:ilvl w:val="0"/>
          <w:numId w:val="12"/>
        </w:numPr>
      </w:pPr>
      <w:r w:rsidRPr="00980170">
        <w:t>Diary – paper or app</w:t>
      </w:r>
    </w:p>
    <w:p w14:paraId="4A4E13FE" w14:textId="380C7A2A" w:rsidR="00903CD5" w:rsidRPr="00980170" w:rsidRDefault="00EC52E0" w:rsidP="00024BF0">
      <w:pPr>
        <w:pStyle w:val="ListParagraph"/>
        <w:numPr>
          <w:ilvl w:val="0"/>
          <w:numId w:val="12"/>
        </w:numPr>
      </w:pPr>
      <w:proofErr w:type="spellStart"/>
      <w:r w:rsidRPr="00980170">
        <w:t>Cabcharge</w:t>
      </w:r>
      <w:proofErr w:type="spellEnd"/>
      <w:r w:rsidRPr="00980170">
        <w:t xml:space="preserve"> </w:t>
      </w:r>
      <w:r w:rsidR="0003104A" w:rsidRPr="00980170">
        <w:t xml:space="preserve">or cash reimbursement </w:t>
      </w:r>
      <w:r w:rsidRPr="00980170">
        <w:t xml:space="preserve">for </w:t>
      </w:r>
      <w:r w:rsidR="008B7B9C" w:rsidRPr="00980170">
        <w:t>taxi’s</w:t>
      </w:r>
      <w:r w:rsidRPr="00980170">
        <w:t xml:space="preserve"> </w:t>
      </w:r>
    </w:p>
    <w:p w14:paraId="7052F70C" w14:textId="12845420" w:rsidR="00C72A39" w:rsidRPr="00980170" w:rsidRDefault="00C72A39" w:rsidP="00024BF0">
      <w:pPr>
        <w:pStyle w:val="ListParagraph"/>
        <w:numPr>
          <w:ilvl w:val="0"/>
          <w:numId w:val="12"/>
        </w:numPr>
      </w:pPr>
      <w:r w:rsidRPr="00980170">
        <w:t>Air travel support to be requested on a case-by-case basis</w:t>
      </w:r>
      <w:r w:rsidR="00DA2A49" w:rsidRPr="00980170">
        <w:t>, pre-screening visit.</w:t>
      </w:r>
    </w:p>
    <w:p w14:paraId="06156405" w14:textId="14FB4160" w:rsidR="004032DA" w:rsidRPr="00980170" w:rsidRDefault="004032DA" w:rsidP="00024BF0">
      <w:pPr>
        <w:pStyle w:val="ListParagraph"/>
        <w:numPr>
          <w:ilvl w:val="0"/>
          <w:numId w:val="12"/>
        </w:numPr>
      </w:pPr>
      <w:r w:rsidRPr="00980170">
        <w:t xml:space="preserve">Reimbursement of expenses </w:t>
      </w:r>
      <w:r w:rsidR="0003104A" w:rsidRPr="00980170">
        <w:t>(e.g. mileage, parking</w:t>
      </w:r>
      <w:r w:rsidR="00C72A39" w:rsidRPr="00980170">
        <w:t>, car time</w:t>
      </w:r>
      <w:r w:rsidR="00C6523C" w:rsidRPr="00980170">
        <w:t xml:space="preserve">) </w:t>
      </w:r>
      <w:r w:rsidRPr="00980170">
        <w:t>via smart card, e-gift vouchers</w:t>
      </w:r>
      <w:r w:rsidR="00C6523C" w:rsidRPr="00980170">
        <w:t xml:space="preserve">, prepaid parking voucher </w:t>
      </w:r>
      <w:r w:rsidRPr="00980170">
        <w:t>or cash (</w:t>
      </w:r>
      <w:r w:rsidR="00F06001" w:rsidRPr="00980170">
        <w:t xml:space="preserve">per </w:t>
      </w:r>
      <w:r w:rsidRPr="00980170">
        <w:t>participant preference)</w:t>
      </w:r>
    </w:p>
    <w:p w14:paraId="126F3EF1" w14:textId="19B40B19" w:rsidR="004335CA" w:rsidRPr="00980170" w:rsidRDefault="004335CA" w:rsidP="00024BF0">
      <w:pPr>
        <w:pStyle w:val="ListParagraph"/>
        <w:numPr>
          <w:ilvl w:val="0"/>
          <w:numId w:val="12"/>
        </w:numPr>
      </w:pPr>
      <w:r w:rsidRPr="00980170">
        <w:t xml:space="preserve">Home BP machines, </w:t>
      </w:r>
      <w:r w:rsidR="00E6233D" w:rsidRPr="00980170">
        <w:t xml:space="preserve">with sponsor </w:t>
      </w:r>
      <w:r w:rsidR="00B96DD7" w:rsidRPr="00980170">
        <w:t xml:space="preserve">to ensure </w:t>
      </w:r>
      <w:r w:rsidR="00E6233D" w:rsidRPr="00980170">
        <w:t>compliance/maintenance</w:t>
      </w:r>
      <w:r w:rsidR="00B96DD7" w:rsidRPr="00980170">
        <w:t xml:space="preserve"> records, etc.</w:t>
      </w:r>
    </w:p>
    <w:p w14:paraId="34D5FAD5" w14:textId="747D1DF5" w:rsidR="00B96DD7" w:rsidRPr="00980170" w:rsidRDefault="00B96DD7" w:rsidP="00024BF0">
      <w:pPr>
        <w:pStyle w:val="ListParagraph"/>
        <w:numPr>
          <w:ilvl w:val="0"/>
          <w:numId w:val="12"/>
        </w:numPr>
      </w:pPr>
      <w:r w:rsidRPr="00980170">
        <w:t>Interpreters at $80ph</w:t>
      </w:r>
      <w:r w:rsidR="00612765" w:rsidRPr="00980170">
        <w:t xml:space="preserve"> for </w:t>
      </w:r>
      <w:r w:rsidR="002F58DD" w:rsidRPr="00980170">
        <w:t>any participants, however, site to provide sponsor notice as each new participant requiring this support is recruited.</w:t>
      </w:r>
    </w:p>
    <w:p w14:paraId="741226FB" w14:textId="24A286D8" w:rsidR="00612765" w:rsidRPr="00980170" w:rsidRDefault="00612765" w:rsidP="00024BF0">
      <w:pPr>
        <w:pStyle w:val="ListParagraph"/>
        <w:numPr>
          <w:ilvl w:val="0"/>
          <w:numId w:val="12"/>
        </w:numPr>
      </w:pPr>
      <w:r w:rsidRPr="00980170">
        <w:t>Sponsor will provide translat</w:t>
      </w:r>
      <w:r w:rsidR="005F321F" w:rsidRPr="00980170">
        <w:t>ed</w:t>
      </w:r>
      <w:r w:rsidRPr="00980170">
        <w:t xml:space="preserve"> participant facing materials </w:t>
      </w:r>
      <w:r w:rsidR="005F321F" w:rsidRPr="00980170">
        <w:t>in</w:t>
      </w:r>
      <w:r w:rsidRPr="00980170">
        <w:t xml:space="preserve"> 4 languages.</w:t>
      </w:r>
    </w:p>
    <w:p w14:paraId="7066972B" w14:textId="7B998514" w:rsidR="00DA2A49" w:rsidRPr="00980170" w:rsidRDefault="00DA2A49" w:rsidP="00024BF0">
      <w:pPr>
        <w:pStyle w:val="ListParagraph"/>
        <w:numPr>
          <w:ilvl w:val="0"/>
          <w:numId w:val="12"/>
        </w:numPr>
      </w:pPr>
      <w:r w:rsidRPr="00980170">
        <w:t xml:space="preserve">Visits </w:t>
      </w:r>
      <w:r w:rsidR="009B539C" w:rsidRPr="00980170">
        <w:t xml:space="preserve">2, 3, 4 and 6 </w:t>
      </w:r>
      <w:r w:rsidRPr="00980170">
        <w:t>can be</w:t>
      </w:r>
      <w:r w:rsidR="00F0387E" w:rsidRPr="00980170">
        <w:t xml:space="preserve"> performed as</w:t>
      </w:r>
      <w:r w:rsidRPr="00980170">
        <w:t xml:space="preserve"> </w:t>
      </w:r>
      <w:r w:rsidR="00B026A9" w:rsidRPr="00980170">
        <w:t xml:space="preserve">telehealth appointments, pending participant can complete all required visit procedures locally and return </w:t>
      </w:r>
      <w:r w:rsidR="00F0387E" w:rsidRPr="00980170">
        <w:t>all IP at V5.</w:t>
      </w:r>
    </w:p>
    <w:p w14:paraId="025995CC" w14:textId="4111628D" w:rsidR="00F525B0" w:rsidRPr="00980170" w:rsidRDefault="00F525B0" w:rsidP="00024BF0">
      <w:pPr>
        <w:pStyle w:val="ListParagraph"/>
        <w:numPr>
          <w:ilvl w:val="0"/>
          <w:numId w:val="12"/>
        </w:numPr>
      </w:pPr>
      <w:r w:rsidRPr="00980170">
        <w:t>Blood collection can be performed at local DHM labs, p</w:t>
      </w:r>
      <w:r w:rsidR="0060592D" w:rsidRPr="00980170">
        <w:t xml:space="preserve">resuming the DHM centre has </w:t>
      </w:r>
      <w:r w:rsidR="00D244CD" w:rsidRPr="00980170">
        <w:t xml:space="preserve">completed </w:t>
      </w:r>
      <w:r w:rsidR="0060592D" w:rsidRPr="00980170">
        <w:t xml:space="preserve">the required </w:t>
      </w:r>
      <w:r w:rsidR="00D244CD" w:rsidRPr="00980170">
        <w:t xml:space="preserve">study labs </w:t>
      </w:r>
      <w:r w:rsidR="0060592D" w:rsidRPr="00980170">
        <w:t xml:space="preserve">training, accreditation lab kits, and can process and send samples to sponsor according to the lab kit. Budget has been included in the </w:t>
      </w:r>
      <w:r w:rsidR="00D244CD" w:rsidRPr="00980170">
        <w:t>contract for this outsourcing</w:t>
      </w:r>
    </w:p>
    <w:p w14:paraId="6A5DEAE7" w14:textId="5240740B" w:rsidR="005A3CA5" w:rsidRPr="00980170" w:rsidRDefault="005A3CA5" w:rsidP="00024BF0">
      <w:pPr>
        <w:pStyle w:val="ListParagraph"/>
        <w:numPr>
          <w:ilvl w:val="0"/>
          <w:numId w:val="12"/>
        </w:numPr>
      </w:pPr>
      <w:r w:rsidRPr="00980170">
        <w:t>Diary app is only available on a smart phone, not via computer.</w:t>
      </w:r>
      <w:r w:rsidR="00410D95" w:rsidRPr="00980170">
        <w:t xml:space="preserve"> Data can be stored until syncing where </w:t>
      </w:r>
      <w:r w:rsidR="00CC08DC" w:rsidRPr="00980170">
        <w:t>Wi-Fi</w:t>
      </w:r>
      <w:r w:rsidR="00410D95" w:rsidRPr="00980170">
        <w:t xml:space="preserve"> is stable. </w:t>
      </w:r>
      <w:r w:rsidR="00F359E9" w:rsidRPr="00980170">
        <w:t>P</w:t>
      </w:r>
      <w:r w:rsidR="00410D95" w:rsidRPr="00980170">
        <w:t>ersonal</w:t>
      </w:r>
      <w:r w:rsidR="00F359E9" w:rsidRPr="00980170">
        <w:t xml:space="preserve"> secure</w:t>
      </w:r>
      <w:r w:rsidR="00410D95" w:rsidRPr="00980170">
        <w:t xml:space="preserve"> </w:t>
      </w:r>
      <w:r w:rsidR="00CC08DC" w:rsidRPr="00980170">
        <w:t>Wi-Fi</w:t>
      </w:r>
      <w:r w:rsidR="00B940DB" w:rsidRPr="00980170">
        <w:t xml:space="preserve">/data plan </w:t>
      </w:r>
      <w:r w:rsidR="00410D95" w:rsidRPr="00980170">
        <w:t xml:space="preserve">or </w:t>
      </w:r>
      <w:r w:rsidR="00B940DB" w:rsidRPr="00980170">
        <w:t xml:space="preserve">secure </w:t>
      </w:r>
      <w:r w:rsidR="00F359E9" w:rsidRPr="00980170">
        <w:t xml:space="preserve">site </w:t>
      </w:r>
      <w:r w:rsidR="00CC08DC" w:rsidRPr="00980170">
        <w:t>Wi-Fi</w:t>
      </w:r>
      <w:r w:rsidR="00410D95" w:rsidRPr="00980170">
        <w:t xml:space="preserve"> to be used for syncing app</w:t>
      </w:r>
      <w:r w:rsidR="00B940DB" w:rsidRPr="00980170">
        <w:t xml:space="preserve"> data</w:t>
      </w:r>
      <w:r w:rsidR="00410D95" w:rsidRPr="00980170">
        <w:t xml:space="preserve"> (not public </w:t>
      </w:r>
      <w:r w:rsidR="00CC08DC" w:rsidRPr="00980170">
        <w:t>Wi-Fi</w:t>
      </w:r>
      <w:r w:rsidR="00410D95" w:rsidRPr="00980170">
        <w:t>).</w:t>
      </w:r>
    </w:p>
    <w:p w14:paraId="6DFB79DD" w14:textId="7BD35D90" w:rsidR="00BC09A7" w:rsidRPr="00980170" w:rsidRDefault="00667695" w:rsidP="00356149">
      <w:pPr>
        <w:pStyle w:val="ListParagraph"/>
        <w:numPr>
          <w:ilvl w:val="0"/>
          <w:numId w:val="12"/>
        </w:numPr>
      </w:pPr>
      <w:r w:rsidRPr="00980170">
        <w:t>Reimbursement up to $10</w:t>
      </w:r>
      <w:r w:rsidR="00C816A1" w:rsidRPr="00980170">
        <w:t xml:space="preserve"> per month for those </w:t>
      </w:r>
      <w:r w:rsidR="007E2928" w:rsidRPr="00980170">
        <w:t xml:space="preserve">on low income </w:t>
      </w:r>
      <w:r w:rsidR="00C816A1" w:rsidRPr="00980170">
        <w:t xml:space="preserve">requiring financial support to access </w:t>
      </w:r>
      <w:r w:rsidR="00E56A4E" w:rsidRPr="00980170">
        <w:t xml:space="preserve">stable </w:t>
      </w:r>
      <w:r w:rsidR="00C816A1" w:rsidRPr="00980170">
        <w:t>internet</w:t>
      </w:r>
      <w:r w:rsidR="00D52395" w:rsidRPr="00980170">
        <w:t>/data plan</w:t>
      </w:r>
      <w:r w:rsidR="00C816A1" w:rsidRPr="00980170">
        <w:t xml:space="preserve"> for telehealth/QOL/diary app via smartphone</w:t>
      </w:r>
      <w:r w:rsidR="00BC09A7" w:rsidRPr="00980170">
        <w:t xml:space="preserve">, </w:t>
      </w:r>
      <w:r w:rsidR="002B0755" w:rsidRPr="00980170">
        <w:t xml:space="preserve">and </w:t>
      </w:r>
      <w:r w:rsidR="00BC09A7" w:rsidRPr="00980170">
        <w:t xml:space="preserve">for whom </w:t>
      </w:r>
      <w:r w:rsidR="00F2126F" w:rsidRPr="00980170">
        <w:t xml:space="preserve">coming to site at </w:t>
      </w:r>
      <w:r w:rsidR="00BC09A7" w:rsidRPr="00980170">
        <w:t>V2, 3, 4 and 6 are less viable.</w:t>
      </w:r>
    </w:p>
    <w:p w14:paraId="53DB49A3" w14:textId="3781147B" w:rsidR="00F52BAE" w:rsidRPr="00980170" w:rsidRDefault="00356149" w:rsidP="00F2126F">
      <w:r w:rsidRPr="00980170">
        <w:t xml:space="preserve">The sponsor and site have agreed the following flexible options are </w:t>
      </w:r>
      <w:r w:rsidRPr="00980170">
        <w:rPr>
          <w:u w:val="single"/>
        </w:rPr>
        <w:t>not available</w:t>
      </w:r>
      <w:r w:rsidRPr="00980170">
        <w:t xml:space="preserve"> at this site for this study:</w:t>
      </w:r>
    </w:p>
    <w:p w14:paraId="4FF34AE7" w14:textId="22E2F2FA" w:rsidR="00356149" w:rsidRPr="00980170" w:rsidRDefault="00742CC7" w:rsidP="00356149">
      <w:pPr>
        <w:pStyle w:val="ListParagraph"/>
        <w:numPr>
          <w:ilvl w:val="0"/>
          <w:numId w:val="12"/>
        </w:numPr>
      </w:pPr>
      <w:r w:rsidRPr="00980170">
        <w:t>External home nursing services</w:t>
      </w:r>
      <w:r w:rsidR="00D244CD" w:rsidRPr="00980170">
        <w:t>, or visits from site staff.</w:t>
      </w:r>
    </w:p>
    <w:p w14:paraId="2C8C1483" w14:textId="2D71CD1F" w:rsidR="001A7B24" w:rsidRPr="00980170" w:rsidRDefault="001A7B24" w:rsidP="001A7B24">
      <w:pPr>
        <w:pStyle w:val="ListParagraph"/>
        <w:numPr>
          <w:ilvl w:val="0"/>
          <w:numId w:val="12"/>
        </w:numPr>
      </w:pPr>
      <w:r w:rsidRPr="00980170">
        <w:t xml:space="preserve">Study supplies/IP </w:t>
      </w:r>
      <w:r w:rsidR="00667695" w:rsidRPr="00980170">
        <w:t xml:space="preserve">cannot be </w:t>
      </w:r>
      <w:r w:rsidRPr="00980170">
        <w:t xml:space="preserve">shipped to </w:t>
      </w:r>
      <w:r w:rsidR="001A5D0C" w:rsidRPr="00980170">
        <w:t>any location other than participants home (e.g. local GP or pharmacy)</w:t>
      </w:r>
    </w:p>
    <w:p w14:paraId="50D35437" w14:textId="41A8B797" w:rsidR="008B7B9C" w:rsidRPr="00980170" w:rsidRDefault="008B7B9C" w:rsidP="00356149">
      <w:pPr>
        <w:pStyle w:val="ListParagraph"/>
        <w:numPr>
          <w:ilvl w:val="0"/>
          <w:numId w:val="12"/>
        </w:numPr>
      </w:pPr>
      <w:r w:rsidRPr="00980170">
        <w:t>Uber account for taxi’s</w:t>
      </w:r>
    </w:p>
    <w:p w14:paraId="06AF3276" w14:textId="03D46DCE" w:rsidR="005A3CA5" w:rsidRPr="00980170" w:rsidRDefault="00830876" w:rsidP="00356149">
      <w:pPr>
        <w:pStyle w:val="ListParagraph"/>
        <w:numPr>
          <w:ilvl w:val="0"/>
          <w:numId w:val="12"/>
        </w:numPr>
      </w:pPr>
      <w:r w:rsidRPr="00980170">
        <w:t>Diary via computer login</w:t>
      </w:r>
    </w:p>
    <w:p w14:paraId="2B3B9A2F" w14:textId="5A33078F" w:rsidR="00667695" w:rsidRPr="00980170" w:rsidRDefault="00667695" w:rsidP="00356149">
      <w:pPr>
        <w:pStyle w:val="ListParagraph"/>
        <w:numPr>
          <w:ilvl w:val="0"/>
          <w:numId w:val="12"/>
        </w:numPr>
      </w:pPr>
      <w:r w:rsidRPr="00980170">
        <w:t xml:space="preserve">Provision of smart phone so </w:t>
      </w:r>
      <w:r w:rsidR="00DC1164" w:rsidRPr="00980170">
        <w:t>the diary</w:t>
      </w:r>
      <w:r w:rsidRPr="00980170">
        <w:t xml:space="preserve"> app can be used.</w:t>
      </w:r>
    </w:p>
    <w:p w14:paraId="74539D5D" w14:textId="46947D2A" w:rsidR="002F1282" w:rsidRPr="002542EF" w:rsidRDefault="000A293D" w:rsidP="002542EF">
      <w:pPr>
        <w:pStyle w:val="Heading3"/>
        <w:rPr>
          <w:color w:val="auto"/>
        </w:rPr>
      </w:pPr>
      <w:bookmarkStart w:id="11" w:name="_Toc230001993"/>
      <w:r w:rsidRPr="002542EF">
        <w:rPr>
          <w:color w:val="auto"/>
        </w:rPr>
        <w:t>Potential questions</w:t>
      </w:r>
      <w:bookmarkEnd w:id="11"/>
      <w:r w:rsidRPr="002542EF">
        <w:rPr>
          <w:color w:val="auto"/>
        </w:rPr>
        <w:t xml:space="preserve"> </w:t>
      </w:r>
    </w:p>
    <w:p w14:paraId="062CBE8B" w14:textId="224439CE" w:rsidR="00D65EC9" w:rsidRPr="00980170" w:rsidRDefault="00F92781" w:rsidP="002F1282">
      <w:r w:rsidRPr="00980170">
        <w:t>Potential questions to ask participants, based on protocol or site options we can provide</w:t>
      </w:r>
      <w:r w:rsidR="00707411" w:rsidRPr="00980170">
        <w:t>. Remember: not all questions will be relevant to all participants, nor do they all need to be asked</w:t>
      </w:r>
      <w:r w:rsidR="00915140" w:rsidRPr="00980170">
        <w:t xml:space="preserve"> at the start and in the one conversation. Consider participant overwhelm and start with the </w:t>
      </w:r>
      <w:r w:rsidR="00162FF5" w:rsidRPr="00980170">
        <w:t xml:space="preserve">options most likely to impact on </w:t>
      </w:r>
      <w:r w:rsidR="00C92300" w:rsidRPr="00980170">
        <w:t>an individual’s specific concerns</w:t>
      </w:r>
      <w:r w:rsidR="00285C42" w:rsidRPr="00980170">
        <w:t xml:space="preserve"> affecting their</w:t>
      </w:r>
      <w:r w:rsidR="00C92300" w:rsidRPr="00980170">
        <w:t xml:space="preserve"> ability to participate. Other questions that can improve the experience, reduce burden and reduce financial toxicity</w:t>
      </w:r>
      <w:r w:rsidR="00162FF5" w:rsidRPr="00980170">
        <w:t xml:space="preserve"> </w:t>
      </w:r>
      <w:r w:rsidR="00285C42" w:rsidRPr="00980170">
        <w:t>can be asked in a later conversation, to reduce overwhelm.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F92781" w:rsidRPr="002542EF" w14:paraId="155E8E14" w14:textId="77777777" w:rsidTr="00EA3284">
        <w:tc>
          <w:tcPr>
            <w:tcW w:w="2547" w:type="dxa"/>
            <w:shd w:val="clear" w:color="auto" w:fill="E8E8E8" w:themeFill="background2"/>
          </w:tcPr>
          <w:p w14:paraId="7CBB31B4" w14:textId="16B6170A" w:rsidR="00F92781" w:rsidRPr="002542EF" w:rsidRDefault="00922CDD" w:rsidP="00D14F66">
            <w:pPr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lastRenderedPageBreak/>
              <w:t>Protocol requiremen</w:t>
            </w:r>
            <w:bookmarkStart w:id="12" w:name="Title"/>
            <w:bookmarkEnd w:id="12"/>
            <w:r w:rsidRPr="002542EF">
              <w:rPr>
                <w:b/>
                <w:bCs/>
                <w:sz w:val="24"/>
                <w:szCs w:val="24"/>
              </w:rPr>
              <w:t>t/</w:t>
            </w:r>
            <w:r w:rsidR="00D341FE" w:rsidRPr="002542EF">
              <w:rPr>
                <w:b/>
                <w:bCs/>
                <w:sz w:val="24"/>
                <w:szCs w:val="24"/>
              </w:rPr>
              <w:t xml:space="preserve"> </w:t>
            </w:r>
            <w:r w:rsidRPr="002542EF">
              <w:rPr>
                <w:b/>
                <w:bCs/>
                <w:sz w:val="24"/>
                <w:szCs w:val="24"/>
              </w:rPr>
              <w:t>flexibility option</w:t>
            </w:r>
          </w:p>
        </w:tc>
        <w:tc>
          <w:tcPr>
            <w:tcW w:w="6469" w:type="dxa"/>
            <w:shd w:val="clear" w:color="auto" w:fill="E8E8E8" w:themeFill="background2"/>
          </w:tcPr>
          <w:p w14:paraId="346EAFE4" w14:textId="147E5CE0" w:rsidR="00F92781" w:rsidRPr="002542EF" w:rsidRDefault="00922CDD" w:rsidP="00D14F66">
            <w:pPr>
              <w:rPr>
                <w:b/>
                <w:bCs/>
                <w:sz w:val="24"/>
                <w:szCs w:val="24"/>
              </w:rPr>
            </w:pPr>
            <w:r w:rsidRPr="002542EF">
              <w:rPr>
                <w:b/>
                <w:bCs/>
                <w:sz w:val="24"/>
                <w:szCs w:val="24"/>
              </w:rPr>
              <w:t>Questions that might be relevant to ask</w:t>
            </w:r>
          </w:p>
        </w:tc>
      </w:tr>
      <w:tr w:rsidR="00D62C39" w:rsidRPr="00980170" w14:paraId="23BFFD6F" w14:textId="77777777" w:rsidTr="00EA3284">
        <w:tc>
          <w:tcPr>
            <w:tcW w:w="2547" w:type="dxa"/>
          </w:tcPr>
          <w:p w14:paraId="7E4BEF64" w14:textId="18AE19E1" w:rsidR="00D62C39" w:rsidRPr="00980170" w:rsidRDefault="00D62C39" w:rsidP="00D14F66">
            <w:r w:rsidRPr="00980170">
              <w:t>Life circumstances</w:t>
            </w:r>
          </w:p>
        </w:tc>
        <w:tc>
          <w:tcPr>
            <w:tcW w:w="6469" w:type="dxa"/>
          </w:tcPr>
          <w:p w14:paraId="46B1ED46" w14:textId="77777777" w:rsidR="00CC08DC" w:rsidRDefault="00CC08DC" w:rsidP="00E0696D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>
              <w:t>Tell us a little about yourself, your life, your family, where you live, your work?</w:t>
            </w:r>
          </w:p>
          <w:p w14:paraId="272F27A6" w14:textId="60B97B09" w:rsidR="00E0696D" w:rsidRPr="00980170" w:rsidRDefault="00E0696D" w:rsidP="00E0696D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 w:rsidRPr="00980170">
              <w:t>Do you live close by?</w:t>
            </w:r>
          </w:p>
          <w:p w14:paraId="5710C90B" w14:textId="079004E9" w:rsidR="00E0696D" w:rsidRPr="00980170" w:rsidRDefault="00E0696D" w:rsidP="00E0696D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 w:rsidRPr="00980170">
              <w:t>How do you get to this clinic? How long does it take?</w:t>
            </w:r>
          </w:p>
          <w:p w14:paraId="25DDAB1F" w14:textId="6CC4A334" w:rsidR="00871882" w:rsidRPr="00980170" w:rsidRDefault="00871882" w:rsidP="00E0696D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 w:rsidRPr="00980170">
              <w:t>Do you have family, friends to support you?</w:t>
            </w:r>
          </w:p>
          <w:p w14:paraId="1145A2C9" w14:textId="77777777" w:rsidR="00E0696D" w:rsidRPr="00980170" w:rsidRDefault="00E0696D" w:rsidP="00E0696D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 w:rsidRPr="00980170">
              <w:t>Do you work or have caring responsibilities?</w:t>
            </w:r>
          </w:p>
          <w:p w14:paraId="169B8827" w14:textId="1D645F74" w:rsidR="00BF4224" w:rsidRPr="00980170" w:rsidRDefault="00BF4224" w:rsidP="00B83076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 w:rsidRPr="00980170">
              <w:t>Are you confident with technology?</w:t>
            </w:r>
          </w:p>
          <w:p w14:paraId="7C246B6D" w14:textId="31B689FA" w:rsidR="00B83076" w:rsidRPr="00980170" w:rsidRDefault="00B83076" w:rsidP="00B83076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 w:rsidRPr="00980170">
              <w:t>Do you have any limitations that might stop you taking part in this trial?</w:t>
            </w:r>
          </w:p>
          <w:p w14:paraId="422BC20B" w14:textId="77777777" w:rsidR="00D62C39" w:rsidRPr="00980170" w:rsidRDefault="00D62C39" w:rsidP="00D14F66"/>
        </w:tc>
      </w:tr>
      <w:tr w:rsidR="00F92781" w:rsidRPr="00980170" w14:paraId="24083F13" w14:textId="77777777" w:rsidTr="00EA3284">
        <w:tc>
          <w:tcPr>
            <w:tcW w:w="2547" w:type="dxa"/>
          </w:tcPr>
          <w:p w14:paraId="677D5D58" w14:textId="2AED14BA" w:rsidR="00F92781" w:rsidRPr="00980170" w:rsidRDefault="00CA422F" w:rsidP="00D14F66">
            <w:r w:rsidRPr="00980170">
              <w:t>Visit preferences</w:t>
            </w:r>
          </w:p>
        </w:tc>
        <w:tc>
          <w:tcPr>
            <w:tcW w:w="6469" w:type="dxa"/>
          </w:tcPr>
          <w:p w14:paraId="074CAFFD" w14:textId="71A1B3AA" w:rsidR="00294B3A" w:rsidRPr="00980170" w:rsidRDefault="004D1BD1" w:rsidP="00C170CD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 w:rsidRPr="00980170">
              <w:t xml:space="preserve">Some visits are flexible in how we do them. If you had a choice, would you prefer to come to us, or to have telehealth </w:t>
            </w:r>
            <w:r w:rsidR="00CE4EEC" w:rsidRPr="00980170">
              <w:t>appointments</w:t>
            </w:r>
            <w:r w:rsidR="00181C2C" w:rsidRPr="00980170">
              <w:t xml:space="preserve"> or to decide on a visit by visit basis when there is a choice</w:t>
            </w:r>
            <w:r w:rsidRPr="00980170">
              <w:t>?</w:t>
            </w:r>
          </w:p>
        </w:tc>
      </w:tr>
      <w:tr w:rsidR="00EF689F" w:rsidRPr="00980170" w14:paraId="714108BB" w14:textId="77777777" w:rsidTr="00EA3284">
        <w:tc>
          <w:tcPr>
            <w:tcW w:w="2547" w:type="dxa"/>
          </w:tcPr>
          <w:p w14:paraId="30E93021" w14:textId="3ED2CFCF" w:rsidR="00EF689F" w:rsidRPr="00980170" w:rsidRDefault="00EF689F" w:rsidP="00D14F66">
            <w:r w:rsidRPr="00980170">
              <w:t>If interested in telehealth appointments</w:t>
            </w:r>
          </w:p>
        </w:tc>
        <w:tc>
          <w:tcPr>
            <w:tcW w:w="6469" w:type="dxa"/>
          </w:tcPr>
          <w:p w14:paraId="19D6F21F" w14:textId="77777777" w:rsidR="00FC69F9" w:rsidRPr="00980170" w:rsidRDefault="00FC69F9" w:rsidP="00B71745">
            <w:pPr>
              <w:pStyle w:val="ListParagraph"/>
              <w:numPr>
                <w:ilvl w:val="0"/>
                <w:numId w:val="16"/>
              </w:numPr>
              <w:ind w:left="181" w:hanging="181"/>
            </w:pPr>
            <w:r w:rsidRPr="00980170">
              <w:t>Do you have a private space at home where you can speak to the study team?</w:t>
            </w:r>
          </w:p>
          <w:p w14:paraId="3880B660" w14:textId="77777777" w:rsidR="00FC69F9" w:rsidRPr="00980170" w:rsidRDefault="00FC69F9" w:rsidP="00B71745">
            <w:pPr>
              <w:pStyle w:val="ListParagraph"/>
              <w:numPr>
                <w:ilvl w:val="0"/>
                <w:numId w:val="16"/>
              </w:numPr>
              <w:ind w:left="181" w:hanging="181"/>
            </w:pPr>
            <w:r w:rsidRPr="00980170">
              <w:t xml:space="preserve">Are you concerned about anyone at home knowing about your medical condition or that you are taking part in a trial? </w:t>
            </w:r>
          </w:p>
          <w:p w14:paraId="76659930" w14:textId="48CB345C" w:rsidR="00EF689F" w:rsidRPr="00980170" w:rsidRDefault="00EF689F" w:rsidP="00B71745">
            <w:pPr>
              <w:pStyle w:val="ListParagraph"/>
              <w:numPr>
                <w:ilvl w:val="0"/>
                <w:numId w:val="16"/>
              </w:numPr>
              <w:ind w:left="181" w:hanging="181"/>
            </w:pPr>
            <w:r w:rsidRPr="00980170">
              <w:t xml:space="preserve">Do you have the internet on a computer at home, or would you be using a smart phone, or a public computer/public </w:t>
            </w:r>
            <w:r w:rsidR="00CC08DC" w:rsidRPr="00980170">
              <w:t>Wi-Fi</w:t>
            </w:r>
            <w:r w:rsidRPr="00980170">
              <w:t>?</w:t>
            </w:r>
          </w:p>
          <w:p w14:paraId="5B4182B7" w14:textId="77777777" w:rsidR="00AC31F2" w:rsidRPr="00980170" w:rsidRDefault="00EF689F" w:rsidP="00B71745">
            <w:pPr>
              <w:pStyle w:val="ListParagraph"/>
              <w:numPr>
                <w:ilvl w:val="0"/>
                <w:numId w:val="16"/>
              </w:numPr>
              <w:ind w:left="181" w:hanging="181"/>
            </w:pPr>
            <w:r w:rsidRPr="00980170">
              <w:t>Do you have enough internet/data plans to support telehealth visits and completion of forms online/diary app?</w:t>
            </w:r>
          </w:p>
          <w:p w14:paraId="1F2B6DC9" w14:textId="0688B3FF" w:rsidR="00AC31F2" w:rsidRPr="00980170" w:rsidRDefault="00AC31F2" w:rsidP="00B71745">
            <w:pPr>
              <w:pStyle w:val="ListParagraph"/>
              <w:numPr>
                <w:ilvl w:val="0"/>
                <w:numId w:val="16"/>
              </w:numPr>
              <w:ind w:left="181" w:hanging="181"/>
            </w:pPr>
            <w:r w:rsidRPr="00980170">
              <w:t xml:space="preserve">Is your internet access reliable? Do you use public </w:t>
            </w:r>
            <w:r w:rsidR="00CC08DC" w:rsidRPr="00980170">
              <w:t>Wi-Fi</w:t>
            </w:r>
            <w:r w:rsidRPr="00980170">
              <w:t>?</w:t>
            </w:r>
          </w:p>
          <w:p w14:paraId="0E72DF3A" w14:textId="2EE4EB81" w:rsidR="00EF689F" w:rsidRPr="00980170" w:rsidRDefault="00EF689F" w:rsidP="00B71745">
            <w:pPr>
              <w:pStyle w:val="ListParagraph"/>
              <w:numPr>
                <w:ilvl w:val="0"/>
                <w:numId w:val="16"/>
              </w:numPr>
              <w:ind w:left="181" w:hanging="181"/>
            </w:pPr>
            <w:r w:rsidRPr="00980170">
              <w:t>Do you have a local DHM centre for blood collection?</w:t>
            </w:r>
          </w:p>
          <w:p w14:paraId="4E8F432B" w14:textId="77777777" w:rsidR="00B51F64" w:rsidRPr="00980170" w:rsidRDefault="00FC0924" w:rsidP="00B71745">
            <w:pPr>
              <w:pStyle w:val="ListParagraph"/>
              <w:numPr>
                <w:ilvl w:val="0"/>
                <w:numId w:val="16"/>
              </w:numPr>
              <w:ind w:left="181" w:hanging="181"/>
            </w:pPr>
            <w:r w:rsidRPr="00980170">
              <w:t>Is it OK</w:t>
            </w:r>
            <w:r w:rsidR="009814C4" w:rsidRPr="00980170">
              <w:t xml:space="preserve"> (and </w:t>
            </w:r>
            <w:r w:rsidRPr="00980170">
              <w:t xml:space="preserve">are you </w:t>
            </w:r>
            <w:r w:rsidR="009814C4" w:rsidRPr="00980170">
              <w:t>available) for couriers to</w:t>
            </w:r>
            <w:r w:rsidR="00EF689F" w:rsidRPr="00980170">
              <w:t xml:space="preserve"> deliver medication</w:t>
            </w:r>
            <w:r w:rsidR="009814C4" w:rsidRPr="00980170">
              <w:t xml:space="preserve"> to your home</w:t>
            </w:r>
            <w:r w:rsidR="00EF689F" w:rsidRPr="00980170">
              <w:t xml:space="preserve"> in person</w:t>
            </w:r>
            <w:r w:rsidRPr="00980170">
              <w:t>?</w:t>
            </w:r>
            <w:r w:rsidR="009F7868" w:rsidRPr="00980170">
              <w:t xml:space="preserve"> </w:t>
            </w:r>
          </w:p>
          <w:p w14:paraId="67EA6991" w14:textId="7F788B91" w:rsidR="00EF689F" w:rsidRPr="00980170" w:rsidRDefault="009F7868" w:rsidP="00B71745">
            <w:pPr>
              <w:pStyle w:val="ListParagraph"/>
              <w:numPr>
                <w:ilvl w:val="0"/>
                <w:numId w:val="16"/>
              </w:numPr>
              <w:ind w:left="181" w:hanging="181"/>
            </w:pPr>
            <w:r w:rsidRPr="00980170">
              <w:t>Could there be any barriers to couriers coming to you?</w:t>
            </w:r>
          </w:p>
          <w:p w14:paraId="2775B214" w14:textId="6B06D078" w:rsidR="00AF1B66" w:rsidRPr="00980170" w:rsidRDefault="00EF689F" w:rsidP="00B71745">
            <w:pPr>
              <w:pStyle w:val="ListParagraph"/>
              <w:numPr>
                <w:ilvl w:val="0"/>
                <w:numId w:val="16"/>
              </w:numPr>
              <w:ind w:left="181" w:hanging="181"/>
            </w:pPr>
            <w:r w:rsidRPr="00980170">
              <w:t xml:space="preserve">Are you able to be home at set times </w:t>
            </w:r>
            <w:proofErr w:type="gramStart"/>
            <w:r w:rsidR="009F7868" w:rsidRPr="00980170">
              <w:t xml:space="preserve">so as </w:t>
            </w:r>
            <w:r w:rsidR="00B51F64" w:rsidRPr="00980170">
              <w:t>to</w:t>
            </w:r>
            <w:proofErr w:type="gramEnd"/>
            <w:r w:rsidR="00B51F64" w:rsidRPr="00980170">
              <w:t xml:space="preserve"> meet a</w:t>
            </w:r>
            <w:r w:rsidRPr="00980170">
              <w:t xml:space="preserve"> courier?</w:t>
            </w:r>
          </w:p>
          <w:p w14:paraId="3FE698F7" w14:textId="77777777" w:rsidR="00EF689F" w:rsidRPr="00980170" w:rsidRDefault="00EF689F" w:rsidP="00B71745">
            <w:pPr>
              <w:pStyle w:val="ListParagraph"/>
              <w:numPr>
                <w:ilvl w:val="0"/>
                <w:numId w:val="16"/>
              </w:numPr>
              <w:ind w:left="181" w:hanging="181"/>
            </w:pPr>
            <w:r w:rsidRPr="00980170">
              <w:t xml:space="preserve">How comfortable would you feel to take your own blood pressure </w:t>
            </w:r>
            <w:r w:rsidR="00764D1E" w:rsidRPr="00980170">
              <w:t>during</w:t>
            </w:r>
            <w:r w:rsidRPr="00980170">
              <w:t xml:space="preserve"> a telehealth visit, if we give you a device and training for that?</w:t>
            </w:r>
          </w:p>
          <w:p w14:paraId="7CE82785" w14:textId="2262C729" w:rsidR="00945766" w:rsidRPr="00980170" w:rsidRDefault="00945766" w:rsidP="00B71745">
            <w:pPr>
              <w:pStyle w:val="ListParagraph"/>
              <w:numPr>
                <w:ilvl w:val="0"/>
                <w:numId w:val="16"/>
              </w:numPr>
              <w:ind w:left="181" w:hanging="181"/>
            </w:pPr>
            <w:r w:rsidRPr="00980170">
              <w:t xml:space="preserve">Would you like SMS reminders to complete the ‘at home’ </w:t>
            </w:r>
            <w:r w:rsidR="00366ED5" w:rsidRPr="00980170">
              <w:t>labs, IP receipt</w:t>
            </w:r>
            <w:r w:rsidRPr="00980170">
              <w:t>?</w:t>
            </w:r>
          </w:p>
        </w:tc>
      </w:tr>
      <w:tr w:rsidR="00F92781" w:rsidRPr="00980170" w14:paraId="5E77659F" w14:textId="77777777" w:rsidTr="00EA3284">
        <w:tc>
          <w:tcPr>
            <w:tcW w:w="2547" w:type="dxa"/>
          </w:tcPr>
          <w:p w14:paraId="7F035A8D" w14:textId="7FA00203" w:rsidR="00F92781" w:rsidRPr="00980170" w:rsidRDefault="00EB4C30" w:rsidP="00D14F66">
            <w:r w:rsidRPr="00980170">
              <w:t>IP management</w:t>
            </w:r>
          </w:p>
        </w:tc>
        <w:tc>
          <w:tcPr>
            <w:tcW w:w="6469" w:type="dxa"/>
          </w:tcPr>
          <w:p w14:paraId="2E3AE22F" w14:textId="284F6930" w:rsidR="0038358B" w:rsidRPr="00980170" w:rsidRDefault="000E5099" w:rsidP="002F6D25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 w:rsidRPr="00980170">
              <w:t>Can you safely store</w:t>
            </w:r>
            <w:r w:rsidR="00140CE4" w:rsidRPr="00980170">
              <w:t xml:space="preserve"> your medicine in the fridge at home</w:t>
            </w:r>
            <w:r w:rsidRPr="00980170">
              <w:t>, and do you have any concerns about this</w:t>
            </w:r>
            <w:r w:rsidR="00140CE4" w:rsidRPr="00980170">
              <w:t>?</w:t>
            </w:r>
          </w:p>
          <w:p w14:paraId="3EB5C5F0" w14:textId="7020C9A6" w:rsidR="00C913EC" w:rsidRPr="00980170" w:rsidRDefault="00C913EC" w:rsidP="002F6D25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 w:rsidRPr="00980170">
              <w:t>Do you have any concerns giving yourself the weekly injection?</w:t>
            </w:r>
          </w:p>
        </w:tc>
      </w:tr>
      <w:tr w:rsidR="00F92781" w:rsidRPr="00980170" w14:paraId="312BA779" w14:textId="77777777" w:rsidTr="00EA3284">
        <w:tc>
          <w:tcPr>
            <w:tcW w:w="2547" w:type="dxa"/>
          </w:tcPr>
          <w:p w14:paraId="25827202" w14:textId="4642420B" w:rsidR="00F92781" w:rsidRPr="00980170" w:rsidRDefault="00694E89" w:rsidP="00D14F66">
            <w:r w:rsidRPr="00980170">
              <w:t>QOL Q</w:t>
            </w:r>
          </w:p>
        </w:tc>
        <w:tc>
          <w:tcPr>
            <w:tcW w:w="6469" w:type="dxa"/>
          </w:tcPr>
          <w:p w14:paraId="185C8A20" w14:textId="699D0BEA" w:rsidR="00FB0B62" w:rsidRPr="00980170" w:rsidRDefault="00694E89" w:rsidP="00670139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 w:rsidRPr="00980170">
              <w:t xml:space="preserve">Do you prefer </w:t>
            </w:r>
            <w:r w:rsidR="00670139" w:rsidRPr="00980170">
              <w:t xml:space="preserve">to complete forms on </w:t>
            </w:r>
            <w:r w:rsidRPr="00980170">
              <w:t>paper or electronic</w:t>
            </w:r>
            <w:r w:rsidR="00670139" w:rsidRPr="00980170">
              <w:t>ally</w:t>
            </w:r>
            <w:r w:rsidRPr="00980170">
              <w:t>?</w:t>
            </w:r>
          </w:p>
        </w:tc>
      </w:tr>
      <w:tr w:rsidR="00670139" w:rsidRPr="00980170" w14:paraId="1BF267B3" w14:textId="77777777" w:rsidTr="00EA3284">
        <w:tc>
          <w:tcPr>
            <w:tcW w:w="2547" w:type="dxa"/>
          </w:tcPr>
          <w:p w14:paraId="2BE12D86" w14:textId="603BC8D9" w:rsidR="00670139" w:rsidRPr="00980170" w:rsidRDefault="005A3CA5" w:rsidP="00D14F66">
            <w:r w:rsidRPr="00980170">
              <w:t>Diary</w:t>
            </w:r>
          </w:p>
        </w:tc>
        <w:tc>
          <w:tcPr>
            <w:tcW w:w="6469" w:type="dxa"/>
          </w:tcPr>
          <w:p w14:paraId="5D02F181" w14:textId="77777777" w:rsidR="00DB32C4" w:rsidRPr="00980170" w:rsidRDefault="005A3CA5" w:rsidP="00E13F6B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 w:rsidRPr="00980170">
              <w:t>Would you prefer to complete the diary on paper, or via a smart phone app</w:t>
            </w:r>
            <w:r w:rsidR="00E13F6B" w:rsidRPr="00980170">
              <w:t>?</w:t>
            </w:r>
          </w:p>
          <w:p w14:paraId="55D843F6" w14:textId="77777777" w:rsidR="00E13F6B" w:rsidRPr="00980170" w:rsidRDefault="00E13F6B" w:rsidP="00E13F6B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 w:rsidRPr="00980170">
              <w:t>Do you have any concerns about downloading an app on your smart phone for this study?</w:t>
            </w:r>
          </w:p>
          <w:p w14:paraId="789C36E2" w14:textId="42B762D7" w:rsidR="00D4187D" w:rsidRPr="00980170" w:rsidRDefault="00D4187D" w:rsidP="00E13F6B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 w:rsidRPr="00980170">
              <w:t xml:space="preserve">Will you </w:t>
            </w:r>
            <w:r w:rsidR="005E573E" w:rsidRPr="00980170">
              <w:t>need support/reminders</w:t>
            </w:r>
            <w:r w:rsidRPr="00980170">
              <w:t xml:space="preserve"> to complete </w:t>
            </w:r>
            <w:r w:rsidR="007119B1" w:rsidRPr="00980170">
              <w:t>the</w:t>
            </w:r>
            <w:r w:rsidRPr="00980170">
              <w:t xml:space="preserve"> daily diary?</w:t>
            </w:r>
          </w:p>
        </w:tc>
      </w:tr>
      <w:tr w:rsidR="009B567A" w:rsidRPr="00980170" w14:paraId="7DD9068F" w14:textId="77777777" w:rsidTr="00EA3284">
        <w:tc>
          <w:tcPr>
            <w:tcW w:w="2547" w:type="dxa"/>
          </w:tcPr>
          <w:p w14:paraId="54F2C3BD" w14:textId="6F5DC7C6" w:rsidR="009B567A" w:rsidRPr="00980170" w:rsidRDefault="009B567A" w:rsidP="00D14F66">
            <w:r w:rsidRPr="00980170">
              <w:t>Travel to/from site</w:t>
            </w:r>
          </w:p>
        </w:tc>
        <w:tc>
          <w:tcPr>
            <w:tcW w:w="6469" w:type="dxa"/>
          </w:tcPr>
          <w:p w14:paraId="69E9A73F" w14:textId="77777777" w:rsidR="009B567A" w:rsidRPr="00980170" w:rsidRDefault="00A93251" w:rsidP="00E13F6B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 w:rsidRPr="00980170">
              <w:t xml:space="preserve">Will you be requiring any support to attend site visits e.g. taxi </w:t>
            </w:r>
            <w:proofErr w:type="spellStart"/>
            <w:r w:rsidRPr="00980170">
              <w:t>cabcharge</w:t>
            </w:r>
            <w:proofErr w:type="spellEnd"/>
            <w:r w:rsidRPr="00980170">
              <w:t xml:space="preserve">, </w:t>
            </w:r>
            <w:r w:rsidR="00B93FA7" w:rsidRPr="00980170">
              <w:t xml:space="preserve">flights, parking, </w:t>
            </w:r>
            <w:r w:rsidRPr="00980170">
              <w:t>carer</w:t>
            </w:r>
            <w:r w:rsidR="000F0796" w:rsidRPr="00980170">
              <w:t>, etc</w:t>
            </w:r>
            <w:r w:rsidR="00B93FA7" w:rsidRPr="00980170">
              <w:t xml:space="preserve"> </w:t>
            </w:r>
          </w:p>
          <w:p w14:paraId="38B33DDC" w14:textId="77777777" w:rsidR="000F0796" w:rsidRPr="00980170" w:rsidRDefault="000F0796" w:rsidP="00E13F6B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 w:rsidRPr="00980170">
              <w:t>What costs may you need to be reimbursed for?</w:t>
            </w:r>
          </w:p>
          <w:p w14:paraId="004BFA96" w14:textId="5095A09B" w:rsidR="000F0796" w:rsidRPr="00980170" w:rsidRDefault="000F0796" w:rsidP="00E13F6B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 w:rsidRPr="00980170">
              <w:lastRenderedPageBreak/>
              <w:t xml:space="preserve">What is your preference for reimbursing expenses </w:t>
            </w:r>
            <w:r w:rsidR="008C1C12" w:rsidRPr="00980170">
              <w:t xml:space="preserve">– reloadable smart card (like </w:t>
            </w:r>
            <w:proofErr w:type="spellStart"/>
            <w:r w:rsidR="008C1C12" w:rsidRPr="00980170">
              <w:t>eftpos</w:t>
            </w:r>
            <w:proofErr w:type="spellEnd"/>
            <w:r w:rsidR="008C1C12" w:rsidRPr="00980170">
              <w:t>), e-gift vouchers, cash?</w:t>
            </w:r>
          </w:p>
        </w:tc>
      </w:tr>
      <w:tr w:rsidR="00710F8D" w:rsidRPr="00980170" w14:paraId="7C42E1AA" w14:textId="77777777" w:rsidTr="00EA3284">
        <w:tc>
          <w:tcPr>
            <w:tcW w:w="2547" w:type="dxa"/>
          </w:tcPr>
          <w:p w14:paraId="1AA78D52" w14:textId="04F7C7E6" w:rsidR="00710F8D" w:rsidRPr="00980170" w:rsidRDefault="00710F8D" w:rsidP="00D14F66">
            <w:r w:rsidRPr="00980170">
              <w:lastRenderedPageBreak/>
              <w:t>Communication preferences</w:t>
            </w:r>
          </w:p>
        </w:tc>
        <w:tc>
          <w:tcPr>
            <w:tcW w:w="6469" w:type="dxa"/>
          </w:tcPr>
          <w:p w14:paraId="60D3207B" w14:textId="77777777" w:rsidR="00710F8D" w:rsidRPr="00980170" w:rsidRDefault="007119B1" w:rsidP="00E13F6B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 w:rsidRPr="00980170">
              <w:t>What is your preference for how we communicate with you – email, phone, text?</w:t>
            </w:r>
          </w:p>
          <w:p w14:paraId="3998B249" w14:textId="77777777" w:rsidR="00C170CD" w:rsidRPr="00980170" w:rsidRDefault="00C170CD" w:rsidP="00E13F6B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 w:rsidRPr="00980170">
              <w:t xml:space="preserve">Would you like SMS reminders for </w:t>
            </w:r>
            <w:r w:rsidR="00E12B69" w:rsidRPr="00980170">
              <w:t xml:space="preserve">upcoming </w:t>
            </w:r>
            <w:r w:rsidRPr="00980170">
              <w:t>study visits</w:t>
            </w:r>
            <w:r w:rsidR="00A504A6" w:rsidRPr="00980170">
              <w:t xml:space="preserve"> (date, visit </w:t>
            </w:r>
            <w:r w:rsidR="0086622A" w:rsidRPr="00980170">
              <w:t>type (in person/telehealth))</w:t>
            </w:r>
            <w:r w:rsidRPr="00980170">
              <w:t xml:space="preserve"> and tasks (e.g. weekly IP injections, </w:t>
            </w:r>
            <w:r w:rsidR="00E12B69" w:rsidRPr="00980170">
              <w:t>daily diary records, blood collections)</w:t>
            </w:r>
            <w:r w:rsidRPr="00980170">
              <w:t>. If yes, how far in advance?</w:t>
            </w:r>
          </w:p>
          <w:p w14:paraId="28E53584" w14:textId="2C31DC74" w:rsidR="00375914" w:rsidRPr="00980170" w:rsidRDefault="00375914" w:rsidP="00E13F6B">
            <w:pPr>
              <w:pStyle w:val="ListParagraph"/>
              <w:numPr>
                <w:ilvl w:val="0"/>
                <w:numId w:val="12"/>
              </w:numPr>
              <w:ind w:left="237" w:hanging="237"/>
            </w:pPr>
            <w:r w:rsidRPr="00980170">
              <w:t>Would you like to receive the study results</w:t>
            </w:r>
            <w:r w:rsidR="002E785D" w:rsidRPr="00980170">
              <w:t>, which might take a couple of years to be available</w:t>
            </w:r>
            <w:r w:rsidRPr="00980170">
              <w:t xml:space="preserve">? </w:t>
            </w:r>
            <w:r w:rsidR="002E785D" w:rsidRPr="00980170">
              <w:t xml:space="preserve">If so, what is your </w:t>
            </w:r>
            <w:r w:rsidR="00707411" w:rsidRPr="00980170">
              <w:t xml:space="preserve">best </w:t>
            </w:r>
            <w:r w:rsidR="002E785D" w:rsidRPr="00980170">
              <w:t>email address?</w:t>
            </w:r>
          </w:p>
        </w:tc>
      </w:tr>
    </w:tbl>
    <w:p w14:paraId="2453EA28" w14:textId="77777777" w:rsidR="00F92781" w:rsidRPr="00980170" w:rsidRDefault="00F92781" w:rsidP="002F1282"/>
    <w:p w14:paraId="214A3E8A" w14:textId="24513D6C" w:rsidR="00841103" w:rsidRPr="00980170" w:rsidRDefault="00841103" w:rsidP="002F1282">
      <w:pPr>
        <w:rPr>
          <w:b/>
          <w:bCs/>
        </w:rPr>
      </w:pPr>
      <w:r w:rsidRPr="00980170">
        <w:rPr>
          <w:b/>
          <w:bCs/>
        </w:rPr>
        <w:t xml:space="preserve">Key questions </w:t>
      </w:r>
      <w:r w:rsidR="005D6B08" w:rsidRPr="00980170">
        <w:rPr>
          <w:b/>
          <w:bCs/>
        </w:rPr>
        <w:t xml:space="preserve">from this list </w:t>
      </w:r>
      <w:r w:rsidRPr="00980170">
        <w:rPr>
          <w:b/>
          <w:bCs/>
        </w:rPr>
        <w:t>to ask Example participant.</w:t>
      </w:r>
    </w:p>
    <w:p w14:paraId="68ABC68E" w14:textId="208FA238" w:rsidR="009F6A3F" w:rsidRPr="00980170" w:rsidRDefault="00841103" w:rsidP="00A1214D">
      <w:pPr>
        <w:pStyle w:val="ListParagraph"/>
        <w:numPr>
          <w:ilvl w:val="0"/>
          <w:numId w:val="18"/>
        </w:numPr>
      </w:pPr>
      <w:r w:rsidRPr="00980170">
        <w:t xml:space="preserve">I can see from your address </w:t>
      </w:r>
      <w:r w:rsidR="00661177" w:rsidRPr="00980170">
        <w:t>that you are not local</w:t>
      </w:r>
      <w:r w:rsidRPr="00980170">
        <w:t>.</w:t>
      </w:r>
      <w:r w:rsidR="009F6A3F" w:rsidRPr="00980170">
        <w:t xml:space="preserve"> How would you get to the site</w:t>
      </w:r>
      <w:r w:rsidR="00F165C5" w:rsidRPr="00980170">
        <w:t>? How long does it take</w:t>
      </w:r>
      <w:r w:rsidR="00661177" w:rsidRPr="00980170">
        <w:t xml:space="preserve"> to get here</w:t>
      </w:r>
      <w:r w:rsidR="00F165C5" w:rsidRPr="00980170">
        <w:t>? And what support would be useful to help you come to the site</w:t>
      </w:r>
      <w:r w:rsidR="00D65312" w:rsidRPr="00980170">
        <w:t xml:space="preserve"> (practical, financial)</w:t>
      </w:r>
      <w:r w:rsidR="00F165C5" w:rsidRPr="00980170">
        <w:t>?</w:t>
      </w:r>
    </w:p>
    <w:p w14:paraId="77720136" w14:textId="00261F6D" w:rsidR="00841103" w:rsidRPr="00980170" w:rsidRDefault="00C6748A" w:rsidP="00A1214D">
      <w:pPr>
        <w:pStyle w:val="ListParagraph"/>
        <w:numPr>
          <w:ilvl w:val="0"/>
          <w:numId w:val="18"/>
        </w:numPr>
      </w:pPr>
      <w:r w:rsidRPr="00980170">
        <w:t xml:space="preserve">Some of the study visits could be completed via telehealth. Would you prefer to come to the site for each visit, or </w:t>
      </w:r>
      <w:r w:rsidR="005033A0" w:rsidRPr="00980170">
        <w:t xml:space="preserve">would do you like to explore if telehealth visits </w:t>
      </w:r>
      <w:r w:rsidR="007744B4" w:rsidRPr="00980170">
        <w:t>are</w:t>
      </w:r>
      <w:r w:rsidR="005033A0" w:rsidRPr="00980170">
        <w:t xml:space="preserve"> an option for you</w:t>
      </w:r>
      <w:r w:rsidR="007744B4" w:rsidRPr="00980170">
        <w:t xml:space="preserve"> when possible</w:t>
      </w:r>
      <w:r w:rsidR="005033A0" w:rsidRPr="00980170">
        <w:t>?</w:t>
      </w:r>
    </w:p>
    <w:p w14:paraId="101B1243" w14:textId="4204D86A" w:rsidR="005033A0" w:rsidRPr="00980170" w:rsidRDefault="005033A0" w:rsidP="00664CE9">
      <w:pPr>
        <w:ind w:left="720"/>
        <w:rPr>
          <w:i/>
          <w:iCs/>
        </w:rPr>
      </w:pPr>
      <w:r w:rsidRPr="00980170">
        <w:rPr>
          <w:i/>
          <w:iCs/>
        </w:rPr>
        <w:t xml:space="preserve">Assuming </w:t>
      </w:r>
      <w:r w:rsidR="00A1214D" w:rsidRPr="00980170">
        <w:rPr>
          <w:i/>
          <w:iCs/>
        </w:rPr>
        <w:t xml:space="preserve">they </w:t>
      </w:r>
      <w:r w:rsidRPr="00980170">
        <w:rPr>
          <w:i/>
          <w:iCs/>
        </w:rPr>
        <w:t>would like telehealth</w:t>
      </w:r>
      <w:r w:rsidR="00F165C5" w:rsidRPr="00980170">
        <w:rPr>
          <w:i/>
          <w:iCs/>
        </w:rPr>
        <w:t xml:space="preserve"> visits</w:t>
      </w:r>
      <w:r w:rsidR="00A1214D" w:rsidRPr="00980170">
        <w:rPr>
          <w:i/>
          <w:iCs/>
        </w:rPr>
        <w:t>, ask</w:t>
      </w:r>
      <w:r w:rsidR="00F165C5" w:rsidRPr="00980170">
        <w:rPr>
          <w:i/>
          <w:iCs/>
        </w:rPr>
        <w:t>:</w:t>
      </w:r>
    </w:p>
    <w:p w14:paraId="374D0C1B" w14:textId="542A8E88" w:rsidR="00F165C5" w:rsidRPr="00980170" w:rsidRDefault="00A1214D" w:rsidP="00664CE9">
      <w:pPr>
        <w:pStyle w:val="ListParagraph"/>
        <w:numPr>
          <w:ilvl w:val="0"/>
          <w:numId w:val="19"/>
        </w:numPr>
        <w:ind w:left="1440"/>
      </w:pPr>
      <w:r w:rsidRPr="00980170">
        <w:t xml:space="preserve">If we are to do telehealth visits, there are </w:t>
      </w:r>
      <w:proofErr w:type="gramStart"/>
      <w:r w:rsidRPr="00980170">
        <w:t>a number of</w:t>
      </w:r>
      <w:proofErr w:type="gramEnd"/>
      <w:r w:rsidRPr="00980170">
        <w:t xml:space="preserve"> things you would need to do at home. These include taking your own blood pressure with a machine we would provide, going to a local </w:t>
      </w:r>
      <w:r w:rsidR="00F02DE3" w:rsidRPr="00980170">
        <w:t>DHM to have your blood collected, completing</w:t>
      </w:r>
      <w:r w:rsidR="00C73E4C" w:rsidRPr="00980170">
        <w:t xml:space="preserve"> a quality of life questionnaire</w:t>
      </w:r>
      <w:r w:rsidR="00D03CF3" w:rsidRPr="00980170">
        <w:t>, and having the medicine couriered to you</w:t>
      </w:r>
      <w:r w:rsidR="00C73E4C" w:rsidRPr="00980170">
        <w:t xml:space="preserve">. Do you have any concerns </w:t>
      </w:r>
      <w:r w:rsidR="00D03CF3" w:rsidRPr="00980170">
        <w:t>or suspect there may be any issues with any of that?</w:t>
      </w:r>
    </w:p>
    <w:p w14:paraId="5399396F" w14:textId="77777777" w:rsidR="00E76CFC" w:rsidRPr="00980170" w:rsidRDefault="00E76CFC" w:rsidP="00E76CFC">
      <w:pPr>
        <w:pStyle w:val="ListParagraph"/>
        <w:ind w:left="1440"/>
      </w:pPr>
    </w:p>
    <w:p w14:paraId="4F4CF276" w14:textId="77777777" w:rsidR="00301301" w:rsidRPr="00980170" w:rsidRDefault="00D03CF3" w:rsidP="00664CE9">
      <w:pPr>
        <w:pStyle w:val="ListParagraph"/>
        <w:numPr>
          <w:ilvl w:val="0"/>
          <w:numId w:val="19"/>
        </w:numPr>
      </w:pPr>
      <w:r w:rsidRPr="00980170">
        <w:t>The medicine for this study is</w:t>
      </w:r>
      <w:r w:rsidR="0039723A" w:rsidRPr="00980170">
        <w:t xml:space="preserve"> injected from a pre-filled syringe that needs to be kept in the fridge at 4degreeC.</w:t>
      </w:r>
    </w:p>
    <w:p w14:paraId="55FE85F6" w14:textId="77777777" w:rsidR="00301301" w:rsidRPr="00980170" w:rsidRDefault="00301301" w:rsidP="00301301">
      <w:pPr>
        <w:pStyle w:val="ListParagraph"/>
      </w:pPr>
    </w:p>
    <w:p w14:paraId="03EA7CA0" w14:textId="1CA5AFD0" w:rsidR="00664CE9" w:rsidRPr="00980170" w:rsidRDefault="0039723A" w:rsidP="00301301">
      <w:pPr>
        <w:pStyle w:val="ListParagraph"/>
        <w:numPr>
          <w:ilvl w:val="1"/>
          <w:numId w:val="19"/>
        </w:numPr>
      </w:pPr>
      <w:r w:rsidRPr="00980170">
        <w:t>Would you have any concerns about storing this in your home fridge safely</w:t>
      </w:r>
      <w:r w:rsidR="00E76CFC" w:rsidRPr="00980170">
        <w:t>?</w:t>
      </w:r>
    </w:p>
    <w:p w14:paraId="1026F7A9" w14:textId="2C1B8335" w:rsidR="00301301" w:rsidRPr="00980170" w:rsidRDefault="00301301" w:rsidP="00301301">
      <w:pPr>
        <w:pStyle w:val="ListParagraph"/>
        <w:numPr>
          <w:ilvl w:val="1"/>
          <w:numId w:val="19"/>
        </w:numPr>
      </w:pPr>
      <w:r w:rsidRPr="00980170">
        <w:t>Would you have any concerns with injecting yourself at home?</w:t>
      </w:r>
      <w:r w:rsidR="005D6B08" w:rsidRPr="00980170">
        <w:t xml:space="preserve"> (We will train you at the first visit).</w:t>
      </w:r>
    </w:p>
    <w:p w14:paraId="7A8085F8" w14:textId="77777777" w:rsidR="00E76CFC" w:rsidRPr="00980170" w:rsidRDefault="00E76CFC" w:rsidP="00E76CFC">
      <w:pPr>
        <w:pStyle w:val="ListParagraph"/>
      </w:pPr>
    </w:p>
    <w:p w14:paraId="1D3AF974" w14:textId="2E4274F2" w:rsidR="00E76CFC" w:rsidRPr="00980170" w:rsidRDefault="00472CBA" w:rsidP="00664CE9">
      <w:pPr>
        <w:pStyle w:val="ListParagraph"/>
        <w:numPr>
          <w:ilvl w:val="0"/>
          <w:numId w:val="19"/>
        </w:numPr>
      </w:pPr>
      <w:r w:rsidRPr="00980170">
        <w:t xml:space="preserve">Do you typically prefer completing paper or electronic forms?  </w:t>
      </w:r>
    </w:p>
    <w:p w14:paraId="4C44C7FB" w14:textId="77777777" w:rsidR="00472CBA" w:rsidRPr="00980170" w:rsidRDefault="00472CBA" w:rsidP="00472CBA">
      <w:pPr>
        <w:pStyle w:val="ListParagraph"/>
      </w:pPr>
    </w:p>
    <w:p w14:paraId="08C2AE78" w14:textId="43440FBB" w:rsidR="00C73E4C" w:rsidRPr="00980170" w:rsidRDefault="00472CBA" w:rsidP="002F1282">
      <w:pPr>
        <w:pStyle w:val="ListParagraph"/>
        <w:numPr>
          <w:ilvl w:val="0"/>
          <w:numId w:val="19"/>
        </w:numPr>
      </w:pPr>
      <w:r w:rsidRPr="00980170">
        <w:t xml:space="preserve">You will need to complete a daily diary. This can be in a paper form, or via an app you will download to your smartphone. </w:t>
      </w:r>
      <w:r w:rsidR="00D65312" w:rsidRPr="00980170">
        <w:t>Would you have a preference?</w:t>
      </w:r>
    </w:p>
    <w:sectPr w:rsidR="00C73E4C" w:rsidRPr="00980170" w:rsidSect="000119F0">
      <w:footerReference w:type="default" r:id="rId13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84CF" w14:textId="77777777" w:rsidR="002C5144" w:rsidRDefault="002C5144" w:rsidP="00C45F9B">
      <w:pPr>
        <w:spacing w:after="0" w:line="240" w:lineRule="auto"/>
      </w:pPr>
      <w:r>
        <w:separator/>
      </w:r>
    </w:p>
  </w:endnote>
  <w:endnote w:type="continuationSeparator" w:id="0">
    <w:p w14:paraId="7EC7D723" w14:textId="77777777" w:rsidR="002C5144" w:rsidRDefault="002C5144" w:rsidP="00C4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201C" w14:textId="02CBCE37" w:rsidR="00C45F9B" w:rsidRDefault="008526DF">
    <w:pPr>
      <w:pStyle w:val="Footer"/>
    </w:pPr>
    <w:fldSimple w:instr=" FILENAME \* MERGEFORMAT ">
      <w:r>
        <w:rPr>
          <w:noProof/>
        </w:rPr>
        <w:t>ARCS FTD Workshop - Worked example of Site Guide process v1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9741" w14:textId="77777777" w:rsidR="002C5144" w:rsidRDefault="002C5144" w:rsidP="00C45F9B">
      <w:pPr>
        <w:spacing w:after="0" w:line="240" w:lineRule="auto"/>
      </w:pPr>
      <w:r>
        <w:separator/>
      </w:r>
    </w:p>
  </w:footnote>
  <w:footnote w:type="continuationSeparator" w:id="0">
    <w:p w14:paraId="3EFF23B6" w14:textId="77777777" w:rsidR="002C5144" w:rsidRDefault="002C5144" w:rsidP="00C45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CAE"/>
    <w:multiLevelType w:val="hybridMultilevel"/>
    <w:tmpl w:val="00A4E2B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A65EA"/>
    <w:multiLevelType w:val="hybridMultilevel"/>
    <w:tmpl w:val="820EFA2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321F"/>
    <w:multiLevelType w:val="hybridMultilevel"/>
    <w:tmpl w:val="F6FCD0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74C92"/>
    <w:multiLevelType w:val="hybridMultilevel"/>
    <w:tmpl w:val="FFA4D95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7C29"/>
    <w:multiLevelType w:val="hybridMultilevel"/>
    <w:tmpl w:val="3062A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A26AC"/>
    <w:multiLevelType w:val="hybridMultilevel"/>
    <w:tmpl w:val="893AD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559FC"/>
    <w:multiLevelType w:val="hybridMultilevel"/>
    <w:tmpl w:val="3DCE7A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D7DC9"/>
    <w:multiLevelType w:val="hybridMultilevel"/>
    <w:tmpl w:val="19BEF1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F160F"/>
    <w:multiLevelType w:val="hybridMultilevel"/>
    <w:tmpl w:val="7BE0B626"/>
    <w:lvl w:ilvl="0" w:tplc="21AE64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686565"/>
    <w:multiLevelType w:val="hybridMultilevel"/>
    <w:tmpl w:val="203638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46FE2"/>
    <w:multiLevelType w:val="hybridMultilevel"/>
    <w:tmpl w:val="EFE23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64389"/>
    <w:multiLevelType w:val="hybridMultilevel"/>
    <w:tmpl w:val="49CA2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A5126"/>
    <w:multiLevelType w:val="hybridMultilevel"/>
    <w:tmpl w:val="D5F25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07044"/>
    <w:multiLevelType w:val="hybridMultilevel"/>
    <w:tmpl w:val="5A864F56"/>
    <w:lvl w:ilvl="0" w:tplc="C8FC26C2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BD0A51"/>
    <w:multiLevelType w:val="hybridMultilevel"/>
    <w:tmpl w:val="222C68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26FA7"/>
    <w:multiLevelType w:val="hybridMultilevel"/>
    <w:tmpl w:val="4A3660B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3A6011"/>
    <w:multiLevelType w:val="hybridMultilevel"/>
    <w:tmpl w:val="B12C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01D98"/>
    <w:multiLevelType w:val="hybridMultilevel"/>
    <w:tmpl w:val="C89CAF3C"/>
    <w:lvl w:ilvl="0" w:tplc="0C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F7BC7"/>
    <w:multiLevelType w:val="hybridMultilevel"/>
    <w:tmpl w:val="54FA62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71A46"/>
    <w:multiLevelType w:val="hybridMultilevel"/>
    <w:tmpl w:val="D75EF238"/>
    <w:lvl w:ilvl="0" w:tplc="E056C1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42F8D"/>
    <w:multiLevelType w:val="hybridMultilevel"/>
    <w:tmpl w:val="F3A00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117BA"/>
    <w:multiLevelType w:val="hybridMultilevel"/>
    <w:tmpl w:val="E3783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D7C49"/>
    <w:multiLevelType w:val="hybridMultilevel"/>
    <w:tmpl w:val="B72A3AF0"/>
    <w:lvl w:ilvl="0" w:tplc="19B6C09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6983723">
    <w:abstractNumId w:val="5"/>
  </w:num>
  <w:num w:numId="2" w16cid:durableId="561141934">
    <w:abstractNumId w:val="20"/>
  </w:num>
  <w:num w:numId="3" w16cid:durableId="1904752666">
    <w:abstractNumId w:val="2"/>
  </w:num>
  <w:num w:numId="4" w16cid:durableId="1810049237">
    <w:abstractNumId w:val="18"/>
  </w:num>
  <w:num w:numId="5" w16cid:durableId="153571146">
    <w:abstractNumId w:val="7"/>
  </w:num>
  <w:num w:numId="6" w16cid:durableId="623005816">
    <w:abstractNumId w:val="1"/>
  </w:num>
  <w:num w:numId="7" w16cid:durableId="830365952">
    <w:abstractNumId w:val="14"/>
  </w:num>
  <w:num w:numId="8" w16cid:durableId="1495873606">
    <w:abstractNumId w:val="4"/>
  </w:num>
  <w:num w:numId="9" w16cid:durableId="1476333745">
    <w:abstractNumId w:val="9"/>
  </w:num>
  <w:num w:numId="10" w16cid:durableId="1085764906">
    <w:abstractNumId w:val="6"/>
  </w:num>
  <w:num w:numId="11" w16cid:durableId="1009603858">
    <w:abstractNumId w:val="15"/>
  </w:num>
  <w:num w:numId="12" w16cid:durableId="1465082342">
    <w:abstractNumId w:val="0"/>
  </w:num>
  <w:num w:numId="13" w16cid:durableId="1886523651">
    <w:abstractNumId w:val="17"/>
  </w:num>
  <w:num w:numId="14" w16cid:durableId="1029185020">
    <w:abstractNumId w:val="8"/>
  </w:num>
  <w:num w:numId="15" w16cid:durableId="455876882">
    <w:abstractNumId w:val="21"/>
  </w:num>
  <w:num w:numId="16" w16cid:durableId="858157378">
    <w:abstractNumId w:val="12"/>
  </w:num>
  <w:num w:numId="17" w16cid:durableId="125321678">
    <w:abstractNumId w:val="11"/>
  </w:num>
  <w:num w:numId="18" w16cid:durableId="1443568238">
    <w:abstractNumId w:val="10"/>
  </w:num>
  <w:num w:numId="19" w16cid:durableId="472716321">
    <w:abstractNumId w:val="16"/>
  </w:num>
  <w:num w:numId="20" w16cid:durableId="600070380">
    <w:abstractNumId w:val="22"/>
  </w:num>
  <w:num w:numId="21" w16cid:durableId="1399671258">
    <w:abstractNumId w:val="13"/>
  </w:num>
  <w:num w:numId="22" w16cid:durableId="1046567530">
    <w:abstractNumId w:val="19"/>
  </w:num>
  <w:num w:numId="23" w16cid:durableId="1159731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A1"/>
    <w:rsid w:val="000119F0"/>
    <w:rsid w:val="00016E20"/>
    <w:rsid w:val="00024BF0"/>
    <w:rsid w:val="0003104A"/>
    <w:rsid w:val="00031AD3"/>
    <w:rsid w:val="000542E4"/>
    <w:rsid w:val="000A293D"/>
    <w:rsid w:val="000A2F99"/>
    <w:rsid w:val="000C2FDD"/>
    <w:rsid w:val="000C456C"/>
    <w:rsid w:val="000C5FB7"/>
    <w:rsid w:val="000E5099"/>
    <w:rsid w:val="000F0796"/>
    <w:rsid w:val="000F37FE"/>
    <w:rsid w:val="000F38F6"/>
    <w:rsid w:val="00140CE4"/>
    <w:rsid w:val="00157D42"/>
    <w:rsid w:val="00162FF5"/>
    <w:rsid w:val="001656EB"/>
    <w:rsid w:val="00181680"/>
    <w:rsid w:val="00181C2C"/>
    <w:rsid w:val="0018308D"/>
    <w:rsid w:val="001A5D0C"/>
    <w:rsid w:val="001A7B24"/>
    <w:rsid w:val="001D1937"/>
    <w:rsid w:val="001D3782"/>
    <w:rsid w:val="001F6248"/>
    <w:rsid w:val="0021568C"/>
    <w:rsid w:val="0023055E"/>
    <w:rsid w:val="00234FFB"/>
    <w:rsid w:val="0024258E"/>
    <w:rsid w:val="002542EF"/>
    <w:rsid w:val="002545D7"/>
    <w:rsid w:val="00272632"/>
    <w:rsid w:val="00285C42"/>
    <w:rsid w:val="00287895"/>
    <w:rsid w:val="00294B3A"/>
    <w:rsid w:val="002A1C6C"/>
    <w:rsid w:val="002B0755"/>
    <w:rsid w:val="002C5144"/>
    <w:rsid w:val="002D7069"/>
    <w:rsid w:val="002E785D"/>
    <w:rsid w:val="002F1282"/>
    <w:rsid w:val="002F58DD"/>
    <w:rsid w:val="002F6D25"/>
    <w:rsid w:val="00301301"/>
    <w:rsid w:val="00321807"/>
    <w:rsid w:val="0032202F"/>
    <w:rsid w:val="00334CDC"/>
    <w:rsid w:val="00345E2D"/>
    <w:rsid w:val="003559CB"/>
    <w:rsid w:val="00356149"/>
    <w:rsid w:val="00361349"/>
    <w:rsid w:val="00366ED5"/>
    <w:rsid w:val="00372D0B"/>
    <w:rsid w:val="00375914"/>
    <w:rsid w:val="0038358B"/>
    <w:rsid w:val="0039723A"/>
    <w:rsid w:val="003C4765"/>
    <w:rsid w:val="003D4E5C"/>
    <w:rsid w:val="003D4FFB"/>
    <w:rsid w:val="003E6866"/>
    <w:rsid w:val="004032DA"/>
    <w:rsid w:val="0040500F"/>
    <w:rsid w:val="00410D95"/>
    <w:rsid w:val="004335CA"/>
    <w:rsid w:val="0046193B"/>
    <w:rsid w:val="00472CBA"/>
    <w:rsid w:val="004740A8"/>
    <w:rsid w:val="004967BB"/>
    <w:rsid w:val="004A5C3C"/>
    <w:rsid w:val="004C366C"/>
    <w:rsid w:val="004D1BD1"/>
    <w:rsid w:val="0050289D"/>
    <w:rsid w:val="005033A0"/>
    <w:rsid w:val="00505B1B"/>
    <w:rsid w:val="00511B36"/>
    <w:rsid w:val="005A3CA5"/>
    <w:rsid w:val="005B3845"/>
    <w:rsid w:val="005B6F80"/>
    <w:rsid w:val="005C1731"/>
    <w:rsid w:val="005D2F17"/>
    <w:rsid w:val="005D4425"/>
    <w:rsid w:val="005D48A1"/>
    <w:rsid w:val="005D6B08"/>
    <w:rsid w:val="005E573E"/>
    <w:rsid w:val="005F04D9"/>
    <w:rsid w:val="005F321F"/>
    <w:rsid w:val="00600DAB"/>
    <w:rsid w:val="0060592D"/>
    <w:rsid w:val="00610FD2"/>
    <w:rsid w:val="00612765"/>
    <w:rsid w:val="006226FC"/>
    <w:rsid w:val="00626C67"/>
    <w:rsid w:val="00646152"/>
    <w:rsid w:val="00651CE5"/>
    <w:rsid w:val="00652017"/>
    <w:rsid w:val="00652927"/>
    <w:rsid w:val="00661177"/>
    <w:rsid w:val="00664CE9"/>
    <w:rsid w:val="00667695"/>
    <w:rsid w:val="00670139"/>
    <w:rsid w:val="006763EB"/>
    <w:rsid w:val="00691A64"/>
    <w:rsid w:val="00694E89"/>
    <w:rsid w:val="006D465A"/>
    <w:rsid w:val="006F0A6D"/>
    <w:rsid w:val="006F2F68"/>
    <w:rsid w:val="006F6233"/>
    <w:rsid w:val="00707411"/>
    <w:rsid w:val="00710F8D"/>
    <w:rsid w:val="007119B1"/>
    <w:rsid w:val="00717B7C"/>
    <w:rsid w:val="00737479"/>
    <w:rsid w:val="00741055"/>
    <w:rsid w:val="00742CC7"/>
    <w:rsid w:val="00746B26"/>
    <w:rsid w:val="007478A9"/>
    <w:rsid w:val="00764D1E"/>
    <w:rsid w:val="00771C40"/>
    <w:rsid w:val="007744B4"/>
    <w:rsid w:val="00774856"/>
    <w:rsid w:val="007917A3"/>
    <w:rsid w:val="007E2928"/>
    <w:rsid w:val="00803352"/>
    <w:rsid w:val="00811591"/>
    <w:rsid w:val="00830876"/>
    <w:rsid w:val="00836050"/>
    <w:rsid w:val="00841103"/>
    <w:rsid w:val="008526DF"/>
    <w:rsid w:val="00861805"/>
    <w:rsid w:val="0086622A"/>
    <w:rsid w:val="00871882"/>
    <w:rsid w:val="00881800"/>
    <w:rsid w:val="008861FC"/>
    <w:rsid w:val="008B7B9C"/>
    <w:rsid w:val="008C073F"/>
    <w:rsid w:val="008C1C12"/>
    <w:rsid w:val="008C206D"/>
    <w:rsid w:val="00903CD5"/>
    <w:rsid w:val="0090504E"/>
    <w:rsid w:val="00905CD2"/>
    <w:rsid w:val="00915140"/>
    <w:rsid w:val="00922CDD"/>
    <w:rsid w:val="00945766"/>
    <w:rsid w:val="009540CD"/>
    <w:rsid w:val="0095525E"/>
    <w:rsid w:val="00955738"/>
    <w:rsid w:val="009755F9"/>
    <w:rsid w:val="00980170"/>
    <w:rsid w:val="009814C4"/>
    <w:rsid w:val="009944F4"/>
    <w:rsid w:val="009976FD"/>
    <w:rsid w:val="009A51DC"/>
    <w:rsid w:val="009A72A6"/>
    <w:rsid w:val="009B539C"/>
    <w:rsid w:val="009B567A"/>
    <w:rsid w:val="009C0ED1"/>
    <w:rsid w:val="009C4BB2"/>
    <w:rsid w:val="009D795B"/>
    <w:rsid w:val="009E71FA"/>
    <w:rsid w:val="009F3E0C"/>
    <w:rsid w:val="009F6A3F"/>
    <w:rsid w:val="009F7868"/>
    <w:rsid w:val="00A1214D"/>
    <w:rsid w:val="00A42ECA"/>
    <w:rsid w:val="00A47447"/>
    <w:rsid w:val="00A504A6"/>
    <w:rsid w:val="00A62816"/>
    <w:rsid w:val="00A8283D"/>
    <w:rsid w:val="00A93251"/>
    <w:rsid w:val="00A97303"/>
    <w:rsid w:val="00AA3B11"/>
    <w:rsid w:val="00AA4800"/>
    <w:rsid w:val="00AC31F2"/>
    <w:rsid w:val="00AD099D"/>
    <w:rsid w:val="00AF1B66"/>
    <w:rsid w:val="00AF2982"/>
    <w:rsid w:val="00AF647A"/>
    <w:rsid w:val="00B026A9"/>
    <w:rsid w:val="00B1791D"/>
    <w:rsid w:val="00B17AE4"/>
    <w:rsid w:val="00B44CE6"/>
    <w:rsid w:val="00B51F64"/>
    <w:rsid w:val="00B534C1"/>
    <w:rsid w:val="00B62C48"/>
    <w:rsid w:val="00B6764F"/>
    <w:rsid w:val="00B71745"/>
    <w:rsid w:val="00B7453A"/>
    <w:rsid w:val="00B83076"/>
    <w:rsid w:val="00B93FA7"/>
    <w:rsid w:val="00B940DB"/>
    <w:rsid w:val="00B96DD7"/>
    <w:rsid w:val="00BA1F55"/>
    <w:rsid w:val="00BC09A7"/>
    <w:rsid w:val="00BF4224"/>
    <w:rsid w:val="00BF67B4"/>
    <w:rsid w:val="00C10965"/>
    <w:rsid w:val="00C170CD"/>
    <w:rsid w:val="00C20D7E"/>
    <w:rsid w:val="00C2416A"/>
    <w:rsid w:val="00C45F9B"/>
    <w:rsid w:val="00C5172D"/>
    <w:rsid w:val="00C6308E"/>
    <w:rsid w:val="00C6523C"/>
    <w:rsid w:val="00C66437"/>
    <w:rsid w:val="00C6748A"/>
    <w:rsid w:val="00C72A39"/>
    <w:rsid w:val="00C73E4C"/>
    <w:rsid w:val="00C816A1"/>
    <w:rsid w:val="00C913EC"/>
    <w:rsid w:val="00C92300"/>
    <w:rsid w:val="00CA422F"/>
    <w:rsid w:val="00CB3289"/>
    <w:rsid w:val="00CC0679"/>
    <w:rsid w:val="00CC08DC"/>
    <w:rsid w:val="00CD1164"/>
    <w:rsid w:val="00CD3EBC"/>
    <w:rsid w:val="00CD6E26"/>
    <w:rsid w:val="00CE0885"/>
    <w:rsid w:val="00CE4EEC"/>
    <w:rsid w:val="00D01D2F"/>
    <w:rsid w:val="00D03CF3"/>
    <w:rsid w:val="00D17E5A"/>
    <w:rsid w:val="00D244CD"/>
    <w:rsid w:val="00D24BEB"/>
    <w:rsid w:val="00D341FE"/>
    <w:rsid w:val="00D4187D"/>
    <w:rsid w:val="00D52395"/>
    <w:rsid w:val="00D52882"/>
    <w:rsid w:val="00D62C39"/>
    <w:rsid w:val="00D62D60"/>
    <w:rsid w:val="00D65312"/>
    <w:rsid w:val="00D65EC9"/>
    <w:rsid w:val="00D75207"/>
    <w:rsid w:val="00D8434B"/>
    <w:rsid w:val="00DA2A49"/>
    <w:rsid w:val="00DA5825"/>
    <w:rsid w:val="00DB2376"/>
    <w:rsid w:val="00DB32C4"/>
    <w:rsid w:val="00DC1164"/>
    <w:rsid w:val="00DC4EFB"/>
    <w:rsid w:val="00DE6FC7"/>
    <w:rsid w:val="00DF504A"/>
    <w:rsid w:val="00E00DE1"/>
    <w:rsid w:val="00E0696D"/>
    <w:rsid w:val="00E12B69"/>
    <w:rsid w:val="00E13F6B"/>
    <w:rsid w:val="00E2363C"/>
    <w:rsid w:val="00E56A4E"/>
    <w:rsid w:val="00E6233D"/>
    <w:rsid w:val="00E76CFC"/>
    <w:rsid w:val="00EA0129"/>
    <w:rsid w:val="00EA3284"/>
    <w:rsid w:val="00EB4C30"/>
    <w:rsid w:val="00EC52E0"/>
    <w:rsid w:val="00EF689F"/>
    <w:rsid w:val="00EF76B7"/>
    <w:rsid w:val="00F01400"/>
    <w:rsid w:val="00F02DE3"/>
    <w:rsid w:val="00F0387E"/>
    <w:rsid w:val="00F04184"/>
    <w:rsid w:val="00F06001"/>
    <w:rsid w:val="00F1381C"/>
    <w:rsid w:val="00F165C5"/>
    <w:rsid w:val="00F2126F"/>
    <w:rsid w:val="00F34671"/>
    <w:rsid w:val="00F359E9"/>
    <w:rsid w:val="00F47ADB"/>
    <w:rsid w:val="00F525B0"/>
    <w:rsid w:val="00F52BAE"/>
    <w:rsid w:val="00F7657B"/>
    <w:rsid w:val="00F85FDE"/>
    <w:rsid w:val="00F92781"/>
    <w:rsid w:val="00FA31F3"/>
    <w:rsid w:val="00FB0B62"/>
    <w:rsid w:val="00FB7FEB"/>
    <w:rsid w:val="00FC0924"/>
    <w:rsid w:val="00FC2BD2"/>
    <w:rsid w:val="00FC69F9"/>
    <w:rsid w:val="00FD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BF065"/>
  <w15:chartTrackingRefBased/>
  <w15:docId w15:val="{C8DDBE6C-FF7C-43A7-BDA1-2A57AC24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4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4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4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8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8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8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8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8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8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8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8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8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8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4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2542EF"/>
    <w:pPr>
      <w:spacing w:before="240" w:after="0"/>
      <w:outlineLvl w:val="9"/>
    </w:pPr>
    <w:rPr>
      <w:kern w:val="0"/>
      <w:sz w:val="32"/>
      <w:szCs w:val="32"/>
      <w:lang w:eastAsia="en-A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542E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542E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542EF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542EF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C45F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F9B"/>
  </w:style>
  <w:style w:type="paragraph" w:styleId="Footer">
    <w:name w:val="footer"/>
    <w:basedOn w:val="Normal"/>
    <w:link w:val="FooterChar"/>
    <w:uiPriority w:val="99"/>
    <w:unhideWhenUsed/>
    <w:rsid w:val="00C45F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82bb1-1724-4f12-a197-966fcc6c8ed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9BB627B283547AB4119DDB12ED41E" ma:contentTypeVersion="14" ma:contentTypeDescription="Create a new document." ma:contentTypeScope="" ma:versionID="446ff26382e31d43e85f4378a2a8a024">
  <xsd:schema xmlns:xsd="http://www.w3.org/2001/XMLSchema" xmlns:xs="http://www.w3.org/2001/XMLSchema" xmlns:p="http://schemas.microsoft.com/office/2006/metadata/properties" xmlns:ns2="10882bb1-1724-4f12-a197-966fcc6c8eda" xmlns:ns3="70058365-562d-4f3c-8080-621edd6e16f2" targetNamespace="http://schemas.microsoft.com/office/2006/metadata/properties" ma:root="true" ma:fieldsID="0b092777254250eef53520a0c355207b" ns2:_="" ns3:_="">
    <xsd:import namespace="10882bb1-1724-4f12-a197-966fcc6c8eda"/>
    <xsd:import namespace="70058365-562d-4f3c-8080-621edd6e1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82bb1-1724-4f12-a197-966fcc6c8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801bc8-0efb-4276-ba76-5dc664b536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58365-562d-4f3c-8080-621edd6e16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A27C9-AB89-4BAD-ABA0-59F6E3952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0A72C2-3040-4158-B4FA-5A96076A3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C9128-B04F-4A48-A467-0CC1F51648AA}">
  <ds:schemaRefs>
    <ds:schemaRef ds:uri="http://schemas.microsoft.com/office/2006/metadata/properties"/>
    <ds:schemaRef ds:uri="http://schemas.microsoft.com/office/infopath/2007/PartnerControls"/>
    <ds:schemaRef ds:uri="10882bb1-1724-4f12-a197-966fcc6c8eda"/>
  </ds:schemaRefs>
</ds:datastoreItem>
</file>

<file path=customXml/itemProps4.xml><?xml version="1.0" encoding="utf-8"?>
<ds:datastoreItem xmlns:ds="http://schemas.openxmlformats.org/officeDocument/2006/customXml" ds:itemID="{A7A5A522-BFE7-44DC-A282-596197B63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82bb1-1724-4f12-a197-966fcc6c8eda"/>
    <ds:schemaRef ds:uri="70058365-562d-4f3c-8080-621edd6e1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2652</Words>
  <Characters>15119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</dc:creator>
  <cp:keywords/>
  <dc:description/>
  <cp:lastModifiedBy>Gudrun Wells</cp:lastModifiedBy>
  <cp:revision>15</cp:revision>
  <dcterms:created xsi:type="dcterms:W3CDTF">2026-05-18T03:07:00Z</dcterms:created>
  <dcterms:modified xsi:type="dcterms:W3CDTF">2026-06-09T06:30:00Z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0x010100B069BB627B283547AB4119DDB12ED41E</vt:lpwstr>
  </property>
  <property fmtid="{D5CDD505-2E9C-101B-9397-08002B2CF9AE}" pid="3" name="MediaServiceImageTags">
    <vt:lpwstr/>
  </property>
</Properties>
</file>